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0B" w:rsidRDefault="0047730B" w:rsidP="0047730B">
      <w:pPr>
        <w:pStyle w:val="NormalWeb"/>
        <w:spacing w:before="115" w:beforeAutospacing="0" w:after="0" w:afterAutospacing="0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Table 1. Bacterial populations recovered from produce purchased at farmers markets in SC.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268"/>
        <w:gridCol w:w="2520"/>
        <w:gridCol w:w="2394"/>
        <w:gridCol w:w="2394"/>
      </w:tblGrid>
      <w:tr w:rsidR="0047730B" w:rsidTr="00BD7FAD">
        <w:tc>
          <w:tcPr>
            <w:tcW w:w="2268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7308" w:type="dxa"/>
            <w:gridSpan w:val="3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jc w:val="center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Log</w:t>
            </w:r>
            <w:r w:rsidRPr="00E40F46">
              <w:rPr>
                <w:rFonts w:asciiTheme="majorHAnsi" w:hAnsiTheme="majorHAnsi"/>
                <w:vertAlign w:val="subscript"/>
              </w:rPr>
              <w:t>10</w:t>
            </w:r>
            <w:r>
              <w:rPr>
                <w:rFonts w:asciiTheme="majorHAnsi" w:hAnsiTheme="majorHAnsi"/>
              </w:rPr>
              <w:t xml:space="preserve"> CFU/ml rinse (standard deviation)</w:t>
            </w:r>
          </w:p>
        </w:tc>
      </w:tr>
      <w:tr w:rsidR="0047730B" w:rsidTr="00BD7FAD">
        <w:tc>
          <w:tcPr>
            <w:tcW w:w="2268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Petri film total aerobes</w:t>
            </w: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Aerobe plate agar</w:t>
            </w: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Enterbacteriaceae</w:t>
            </w:r>
            <w:proofErr w:type="spellEnd"/>
          </w:p>
        </w:tc>
      </w:tr>
      <w:tr w:rsidR="0047730B" w:rsidTr="00BD7FAD">
        <w:tc>
          <w:tcPr>
            <w:tcW w:w="2268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</w:t>
            </w:r>
          </w:p>
        </w:tc>
        <w:tc>
          <w:tcPr>
            <w:tcW w:w="2520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5.2 (1.3)</w:t>
            </w: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5.7 (1.3)</w:t>
            </w: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4.4 (1.6)</w:t>
            </w:r>
          </w:p>
        </w:tc>
      </w:tr>
      <w:tr w:rsidR="0047730B" w:rsidTr="00BD7FAD">
        <w:tc>
          <w:tcPr>
            <w:tcW w:w="2268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Region</w:t>
            </w:r>
          </w:p>
        </w:tc>
        <w:tc>
          <w:tcPr>
            <w:tcW w:w="2520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</w:p>
        </w:tc>
      </w:tr>
      <w:tr w:rsidR="0047730B" w:rsidTr="00BD7FAD">
        <w:tc>
          <w:tcPr>
            <w:tcW w:w="2268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jc w:val="right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Upstate</w:t>
            </w:r>
          </w:p>
        </w:tc>
        <w:tc>
          <w:tcPr>
            <w:tcW w:w="2520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5.1 (1.2)</w:t>
            </w: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5.8 (1.4)</w:t>
            </w: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3.9 (1.6)</w:t>
            </w:r>
          </w:p>
        </w:tc>
      </w:tr>
      <w:tr w:rsidR="0047730B" w:rsidTr="00BD7FAD">
        <w:tc>
          <w:tcPr>
            <w:tcW w:w="2268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jc w:val="right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Coastal</w:t>
            </w:r>
          </w:p>
        </w:tc>
        <w:tc>
          <w:tcPr>
            <w:tcW w:w="2520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5.3 (1.4)</w:t>
            </w: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5.6 (1.2)</w:t>
            </w: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4.8 (1.6) </w:t>
            </w:r>
          </w:p>
        </w:tc>
      </w:tr>
      <w:tr w:rsidR="0047730B" w:rsidTr="00BD7FAD">
        <w:tc>
          <w:tcPr>
            <w:tcW w:w="2268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Type</w:t>
            </w:r>
          </w:p>
        </w:tc>
        <w:tc>
          <w:tcPr>
            <w:tcW w:w="2520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</w:p>
        </w:tc>
      </w:tr>
      <w:tr w:rsidR="0047730B" w:rsidTr="00BD7FAD">
        <w:tc>
          <w:tcPr>
            <w:tcW w:w="2268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jc w:val="right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Fruit</w:t>
            </w:r>
          </w:p>
        </w:tc>
        <w:tc>
          <w:tcPr>
            <w:tcW w:w="2520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4.7 (1.4)</w:t>
            </w: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5.2 (1.8)</w:t>
            </w: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3.6 (1.8)</w:t>
            </w:r>
          </w:p>
        </w:tc>
      </w:tr>
      <w:tr w:rsidR="0047730B" w:rsidTr="00BD7FAD">
        <w:tc>
          <w:tcPr>
            <w:tcW w:w="2268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jc w:val="right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Vegetable</w:t>
            </w:r>
          </w:p>
        </w:tc>
        <w:tc>
          <w:tcPr>
            <w:tcW w:w="2520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5.5 (1.2)</w:t>
            </w: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5.9 (1.0)</w:t>
            </w: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4.7 (1.5)</w:t>
            </w:r>
          </w:p>
        </w:tc>
      </w:tr>
      <w:tr w:rsidR="0047730B" w:rsidTr="00BD7FAD">
        <w:tc>
          <w:tcPr>
            <w:tcW w:w="2268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Growth </w:t>
            </w:r>
          </w:p>
        </w:tc>
        <w:tc>
          <w:tcPr>
            <w:tcW w:w="2520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</w:p>
        </w:tc>
      </w:tr>
      <w:tr w:rsidR="0047730B" w:rsidTr="00BD7FAD">
        <w:tc>
          <w:tcPr>
            <w:tcW w:w="2268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jc w:val="right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Ground level</w:t>
            </w:r>
          </w:p>
        </w:tc>
        <w:tc>
          <w:tcPr>
            <w:tcW w:w="2520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5.2 (1.2)</w:t>
            </w: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5.8 (1.1)</w:t>
            </w: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4.3 (1.6)</w:t>
            </w:r>
          </w:p>
        </w:tc>
      </w:tr>
      <w:tr w:rsidR="0047730B" w:rsidTr="00BD7FAD">
        <w:tc>
          <w:tcPr>
            <w:tcW w:w="2268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jc w:val="right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Below ground level</w:t>
            </w:r>
          </w:p>
        </w:tc>
        <w:tc>
          <w:tcPr>
            <w:tcW w:w="2520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6.3 (0.6)</w:t>
            </w: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6.3 (0.4)</w:t>
            </w: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5.4 (1.0)</w:t>
            </w:r>
          </w:p>
        </w:tc>
      </w:tr>
      <w:tr w:rsidR="0047730B" w:rsidTr="00BD7FAD">
        <w:tc>
          <w:tcPr>
            <w:tcW w:w="2268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jc w:val="right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Above (tree or bush)</w:t>
            </w:r>
          </w:p>
        </w:tc>
        <w:tc>
          <w:tcPr>
            <w:tcW w:w="2520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4.3 (1.4) </w:t>
            </w: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4.6 (1.8)</w:t>
            </w: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3.5 (2.0)</w:t>
            </w:r>
          </w:p>
        </w:tc>
      </w:tr>
      <w:tr w:rsidR="0047730B" w:rsidTr="00BD7FAD">
        <w:tc>
          <w:tcPr>
            <w:tcW w:w="2268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Climateric</w:t>
            </w:r>
            <w:proofErr w:type="spellEnd"/>
          </w:p>
        </w:tc>
        <w:tc>
          <w:tcPr>
            <w:tcW w:w="2520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</w:p>
        </w:tc>
      </w:tr>
      <w:tr w:rsidR="0047730B" w:rsidTr="00BD7FAD">
        <w:tc>
          <w:tcPr>
            <w:tcW w:w="2268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jc w:val="right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2520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5.2 (1.2)</w:t>
            </w: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5.7 (1.4) </w:t>
            </w: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3.9 (1.7)</w:t>
            </w:r>
          </w:p>
        </w:tc>
      </w:tr>
      <w:tr w:rsidR="0047730B" w:rsidTr="00BD7FAD">
        <w:tc>
          <w:tcPr>
            <w:tcW w:w="2268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jc w:val="right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  <w:tc>
          <w:tcPr>
            <w:tcW w:w="2520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5.2 (1.4)</w:t>
            </w: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5.7 (1.2)</w:t>
            </w:r>
          </w:p>
        </w:tc>
        <w:tc>
          <w:tcPr>
            <w:tcW w:w="2394" w:type="dxa"/>
          </w:tcPr>
          <w:p w:rsidR="0047730B" w:rsidRDefault="0047730B" w:rsidP="00BD7FAD">
            <w:pPr>
              <w:pStyle w:val="NormalWeb"/>
              <w:spacing w:before="115" w:beforeAutospacing="0" w:after="0" w:afterAutospacing="0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4.8 (1.5)</w:t>
            </w:r>
          </w:p>
        </w:tc>
      </w:tr>
    </w:tbl>
    <w:p w:rsidR="00EF547B" w:rsidRDefault="00EF547B">
      <w:bookmarkStart w:id="0" w:name="_GoBack"/>
      <w:bookmarkEnd w:id="0"/>
    </w:p>
    <w:sectPr w:rsidR="00EF547B" w:rsidSect="0047730B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0B"/>
    <w:rsid w:val="0047730B"/>
    <w:rsid w:val="004D7D87"/>
    <w:rsid w:val="00CE4078"/>
    <w:rsid w:val="00E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85D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0B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D87"/>
    <w:pPr>
      <w:spacing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8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73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7730B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0B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D87"/>
    <w:pPr>
      <w:spacing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8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73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7730B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Macintosh Word</Application>
  <DocSecurity>0</DocSecurity>
  <Lines>4</Lines>
  <Paragraphs>1</Paragraphs>
  <ScaleCrop>false</ScaleCrop>
  <Company>Clemson University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Dawson</dc:creator>
  <cp:keywords/>
  <dc:description/>
  <cp:lastModifiedBy>Paul Dawson</cp:lastModifiedBy>
  <cp:revision>1</cp:revision>
  <dcterms:created xsi:type="dcterms:W3CDTF">2013-09-27T16:03:00Z</dcterms:created>
  <dcterms:modified xsi:type="dcterms:W3CDTF">2013-09-27T16:03:00Z</dcterms:modified>
</cp:coreProperties>
</file>