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87" w:type="dxa"/>
        <w:tblInd w:w="-702" w:type="dxa"/>
        <w:tblLook w:val="04A0" w:firstRow="1" w:lastRow="0" w:firstColumn="1" w:lastColumn="0" w:noHBand="0" w:noVBand="1"/>
      </w:tblPr>
      <w:tblGrid>
        <w:gridCol w:w="3515"/>
        <w:gridCol w:w="1487"/>
        <w:gridCol w:w="1487"/>
        <w:gridCol w:w="1487"/>
        <w:gridCol w:w="1487"/>
        <w:gridCol w:w="1081"/>
        <w:gridCol w:w="1216"/>
        <w:gridCol w:w="1246"/>
        <w:gridCol w:w="10092"/>
        <w:gridCol w:w="3589"/>
      </w:tblGrid>
      <w:tr w:rsidR="00D81D42" w:rsidRPr="00D3667C" w:rsidTr="00B05E30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6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ID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667C">
              <w:rPr>
                <w:rFonts w:ascii="Calibri" w:eastAsia="Times New Roman" w:hAnsi="Calibri" w:cs="Calibri"/>
                <w:b/>
                <w:bCs/>
                <w:color w:val="000000"/>
              </w:rPr>
              <w:t>pH Value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NO3-N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Olsen-P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X-K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C:N</w:t>
            </w:r>
          </w:p>
        </w:tc>
        <w:tc>
          <w:tcPr>
            <w:tcW w:w="67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90" w:type="dxa"/>
            <w:shd w:val="clear" w:color="auto" w:fill="auto"/>
            <w:vAlign w:val="bottom"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1D42" w:rsidRPr="00D3667C" w:rsidTr="00B05E30">
        <w:trPr>
          <w:trHeight w:val="2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10.187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819.6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30185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21.03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175.25</w:t>
            </w:r>
          </w:p>
        </w:tc>
        <w:tc>
          <w:tcPr>
            <w:tcW w:w="67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2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Daley 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5.998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18.76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&lt;1.0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10.20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2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Daley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5.621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10.25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3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Foster Ash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9.80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2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Foster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6.381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9.33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2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Lambert Ash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6.516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37.96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8.56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Lambert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&lt;1.0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Roney Ash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6.764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13.36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Roney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6.648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10.20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 xml:space="preserve">Thompson Ash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7.261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D42" w:rsidRPr="00D3667C" w:rsidRDefault="00D81D42" w:rsidP="00B05E3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Thompson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6.517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667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D81D42" w:rsidRPr="00D3667C" w:rsidRDefault="00D81D42" w:rsidP="00B05E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667C">
              <w:rPr>
                <w:rFonts w:ascii="Calibri" w:eastAsia="Times New Roman" w:hAnsi="Calibri" w:cs="Calibri"/>
                <w:color w:val="000000"/>
              </w:rPr>
              <w:t>11.75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D3667C" w:rsidTr="00B05E30">
        <w:trPr>
          <w:trHeight w:val="95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42" w:rsidRPr="00D3667C" w:rsidRDefault="00D81D42" w:rsidP="00B05E3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D42" w:rsidRPr="006127E6" w:rsidTr="00B05E30">
        <w:trPr>
          <w:trHeight w:val="90"/>
        </w:trPr>
        <w:tc>
          <w:tcPr>
            <w:tcW w:w="17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tbl>
            <w:tblPr>
              <w:tblW w:w="16900" w:type="dxa"/>
              <w:tblInd w:w="108" w:type="dxa"/>
              <w:tblLook w:val="04A0" w:firstRow="1" w:lastRow="0" w:firstColumn="1" w:lastColumn="0" w:noHBand="0" w:noVBand="1"/>
            </w:tblPr>
            <w:tblGrid>
              <w:gridCol w:w="16900"/>
            </w:tblGrid>
            <w:tr w:rsidR="00D81D42" w:rsidRPr="00D3667C" w:rsidTr="00B05E30">
              <w:trPr>
                <w:trHeight w:val="289"/>
              </w:trPr>
              <w:tc>
                <w:tcPr>
                  <w:tcW w:w="18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>Ash tends to: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D81D42" w:rsidRPr="00D3667C" w:rsidTr="00B05E30">
              <w:trPr>
                <w:trHeight w:val="289"/>
              </w:trPr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81D42" w:rsidRPr="00D3667C" w:rsidTr="00B05E30">
              <w:trPr>
                <w:trHeight w:val="289"/>
              </w:trPr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>increase pH slightly</w:t>
                  </w:r>
                </w:p>
              </w:tc>
            </w:tr>
            <w:tr w:rsidR="00D81D42" w:rsidRPr="00D3667C" w:rsidTr="00B05E30">
              <w:trPr>
                <w:trHeight w:val="300"/>
              </w:trPr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>significantly increase NO3, but in most cases decreases total N</w:t>
                  </w:r>
                </w:p>
              </w:tc>
            </w:tr>
            <w:tr w:rsidR="00D81D42" w:rsidRPr="00D3667C" w:rsidTr="00B05E30">
              <w:trPr>
                <w:trHeight w:val="300"/>
              </w:trPr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>slight to significant increase in P (in most cases, not true of Daley)</w:t>
                  </w:r>
                </w:p>
              </w:tc>
            </w:tr>
            <w:tr w:rsidR="00D81D42" w:rsidRPr="00D3667C" w:rsidTr="00B05E30">
              <w:trPr>
                <w:trHeight w:val="300"/>
              </w:trPr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>Large increase in K</w:t>
                  </w:r>
                </w:p>
              </w:tc>
            </w:tr>
            <w:tr w:rsidR="00D81D42" w:rsidRPr="00D3667C" w:rsidTr="00B05E30">
              <w:trPr>
                <w:trHeight w:val="300"/>
              </w:trPr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1D42" w:rsidRPr="00D3667C" w:rsidRDefault="00D81D42" w:rsidP="00B05E30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>Mixed effects on soil 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arbon</w:t>
                  </w:r>
                  <w:r w:rsidRPr="00D3667C">
                    <w:rPr>
                      <w:rFonts w:ascii="Calibri" w:eastAsia="Times New Roman" w:hAnsi="Calibri" w:cs="Calibri"/>
                      <w:color w:val="000000"/>
                    </w:rPr>
                    <w:t xml:space="preserve"> concentration- decreases it in 3 cases, increases in 2</w:t>
                  </w:r>
                </w:p>
              </w:tc>
            </w:tr>
          </w:tbl>
          <w:p w:rsidR="00D81D42" w:rsidRDefault="00D81D42" w:rsidP="00B05E30"/>
          <w:p w:rsidR="00D81D42" w:rsidRPr="006127E6" w:rsidRDefault="00D81D42" w:rsidP="00B05E30">
            <w:pPr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</w:tr>
    </w:tbl>
    <w:p w:rsidR="00C365C6" w:rsidRDefault="00C365C6"/>
    <w:sectPr w:rsidR="00C3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2"/>
    <w:rsid w:val="00C365C6"/>
    <w:rsid w:val="00D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Sierra Farms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Thompson</dc:creator>
  <cp:keywords/>
  <dc:description/>
  <cp:lastModifiedBy/>
  <cp:revision>1</cp:revision>
  <dcterms:created xsi:type="dcterms:W3CDTF">2013-11-11T23:57:00Z</dcterms:created>
</cp:coreProperties>
</file>