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"/>
        <w:tblW w:w="5000" w:type="pct"/>
        <w:tblLook w:val="0000"/>
      </w:tblPr>
      <w:tblGrid>
        <w:gridCol w:w="1508"/>
        <w:gridCol w:w="860"/>
        <w:gridCol w:w="707"/>
        <w:gridCol w:w="859"/>
        <w:gridCol w:w="707"/>
        <w:gridCol w:w="859"/>
        <w:gridCol w:w="824"/>
        <w:gridCol w:w="859"/>
        <w:gridCol w:w="707"/>
        <w:gridCol w:w="859"/>
        <w:gridCol w:w="707"/>
        <w:gridCol w:w="859"/>
        <w:gridCol w:w="701"/>
      </w:tblGrid>
      <w:tr w:rsidR="00033A73" w:rsidRPr="006715F2" w:rsidTr="0038036B">
        <w:trPr>
          <w:trHeight w:hRule="exact" w:val="274"/>
        </w:trPr>
        <w:tc>
          <w:tcPr>
            <w:tcW w:w="5000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4359DC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Table 5</w:t>
            </w:r>
            <w:r w:rsidR="00033A73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: </w:t>
            </w:r>
            <w:r w:rsidR="00033A73" w:rsidRPr="00573830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Tissue </w:t>
            </w:r>
            <w:r w:rsidR="00033A73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micro</w:t>
            </w:r>
            <w:r w:rsidR="00033A73" w:rsidRPr="00573830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nutrient levels for all trial varieties in high tunnels, Kingston, RI, June-July 2013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color w:val="000000"/>
                <w:sz w:val="20"/>
                <w:szCs w:val="20"/>
              </w:rPr>
              <w:t>Micronutrient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B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Cu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Fe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proofErr w:type="spellStart"/>
            <w:r>
              <w:rPr>
                <w:rFonts w:ascii="Tw Cen MT" w:hAnsi="Tw Cen MT"/>
                <w:color w:val="000000"/>
              </w:rPr>
              <w:t>Mn</w:t>
            </w:r>
            <w:proofErr w:type="spellEnd"/>
            <w:r>
              <w:rPr>
                <w:rFonts w:ascii="Tw Cen MT" w:hAnsi="Tw Cen MT"/>
                <w:color w:val="000000"/>
              </w:rPr>
              <w:t xml:space="preserve">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Mo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Zn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</w:tr>
      <w:tr w:rsidR="00033A73" w:rsidRPr="00A64E0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>
              <w:rPr>
                <w:rFonts w:ascii="Tw Cen MT" w:hAnsi="Tw Cen MT" w:cs="Tw Cen MT"/>
                <w:color w:val="000000"/>
                <w:sz w:val="18"/>
                <w:szCs w:val="18"/>
              </w:rPr>
              <w:t>Sample date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Ref. range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45-76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6</w:t>
            </w:r>
          </w:p>
        </w:tc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84-112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55-165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2.90-5.80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39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Clermon</w:t>
            </w:r>
            <w:proofErr w:type="spellEnd"/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106.1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132.2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34.1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Golden Rave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31.7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95.3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119.9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29.2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36.1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Rebelski</w:t>
            </w:r>
            <w:proofErr w:type="spellEnd"/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20.7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108.7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157.4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26.3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37.6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Granadero</w:t>
            </w:r>
            <w:proofErr w:type="spellEnd"/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22.2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20.1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90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121.8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37.1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Suzanne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22.7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120.9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144.9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40.9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Pink Beauty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33.8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104.2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124.9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24.3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Sakura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80.2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183.8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29.8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20.9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Juliet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28.3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96.9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155.4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50.5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41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Pozzano</w:t>
            </w:r>
            <w:proofErr w:type="spellEnd"/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28.3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17.4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102.7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155.4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41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Black Cherry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17.8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16.7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66.4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113.3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1.5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33.2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Golden Sweet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107.7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156.4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41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36.9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Red Pearl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20.2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102.1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160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30.5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39.6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33.9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38.6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Indigo Rose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22.3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100.3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156.9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37.5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37.6</w:t>
            </w:r>
          </w:p>
        </w:tc>
      </w:tr>
    </w:tbl>
    <w:p w:rsidR="00301FF7" w:rsidRDefault="004359DC"/>
    <w:p w:rsidR="00033A73" w:rsidRDefault="00033A73"/>
    <w:sectPr w:rsidR="00033A73" w:rsidSect="0069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3A73"/>
    <w:rsid w:val="00010AC7"/>
    <w:rsid w:val="00033A73"/>
    <w:rsid w:val="00256E16"/>
    <w:rsid w:val="002B27A2"/>
    <w:rsid w:val="002E1638"/>
    <w:rsid w:val="004359DC"/>
    <w:rsid w:val="004A6559"/>
    <w:rsid w:val="00552572"/>
    <w:rsid w:val="00583B8E"/>
    <w:rsid w:val="005E782A"/>
    <w:rsid w:val="00606FDB"/>
    <w:rsid w:val="00696FBF"/>
    <w:rsid w:val="007033ED"/>
    <w:rsid w:val="007F409D"/>
    <w:rsid w:val="00995410"/>
    <w:rsid w:val="00D65005"/>
    <w:rsid w:val="00EF2F1A"/>
    <w:rsid w:val="00F061D4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URI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Radin</dc:creator>
  <cp:lastModifiedBy>Andy Radin</cp:lastModifiedBy>
  <cp:revision>2</cp:revision>
  <dcterms:created xsi:type="dcterms:W3CDTF">2013-12-26T20:18:00Z</dcterms:created>
  <dcterms:modified xsi:type="dcterms:W3CDTF">2014-06-12T20:34:00Z</dcterms:modified>
</cp:coreProperties>
</file>