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85" w:rsidRDefault="00577816" w:rsidP="006E370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514975" cy="3514724"/>
            <wp:effectExtent l="0" t="0" r="9525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577816">
        <w:rPr>
          <w:noProof/>
        </w:rPr>
        <w:t xml:space="preserve"> </w:t>
      </w:r>
    </w:p>
    <w:p w:rsidR="00262485" w:rsidRDefault="00262485" w:rsidP="006E3709">
      <w:pPr>
        <w:spacing w:after="0" w:line="240" w:lineRule="auto"/>
        <w:rPr>
          <w:noProof/>
        </w:rPr>
      </w:pPr>
    </w:p>
    <w:p w:rsidR="006E3709" w:rsidRDefault="00577816" w:rsidP="006E370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14975" cy="37719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3709" w:rsidRDefault="006E3709" w:rsidP="006E370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3709" w:rsidRPr="00022E03" w:rsidRDefault="006E3709" w:rsidP="006E370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3709" w:rsidRPr="00022E03" w:rsidRDefault="006E3709" w:rsidP="006E370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3709" w:rsidRDefault="00D26D0D" w:rsidP="006E370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00701" cy="4081464"/>
            <wp:effectExtent l="0" t="0" r="1905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2485" w:rsidRPr="00022E03" w:rsidRDefault="00262485" w:rsidP="006E370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B0A89" w:rsidRDefault="00D26D0D" w:rsidP="006E370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600700" cy="37909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B0A89" w:rsidRPr="005B0A89">
        <w:rPr>
          <w:noProof/>
        </w:rPr>
        <w:t xml:space="preserve"> </w:t>
      </w:r>
    </w:p>
    <w:p w:rsidR="004C5C3F" w:rsidRPr="00EE1696" w:rsidRDefault="005B0A89" w:rsidP="004C5C3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91175" cy="38100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5C3F" w:rsidRDefault="004C5C3F" w:rsidP="004C5C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C5C3F" w:rsidRDefault="004C5C3F" w:rsidP="004C5C3F"/>
    <w:p w:rsidR="006E3709" w:rsidRDefault="006E3709"/>
    <w:sectPr w:rsidR="006E3709" w:rsidSect="0017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709"/>
    <w:rsid w:val="00086B41"/>
    <w:rsid w:val="00140E6D"/>
    <w:rsid w:val="00171A4F"/>
    <w:rsid w:val="001E61C8"/>
    <w:rsid w:val="00262485"/>
    <w:rsid w:val="00313C40"/>
    <w:rsid w:val="003C00A3"/>
    <w:rsid w:val="004C5C3F"/>
    <w:rsid w:val="0055689E"/>
    <w:rsid w:val="00577816"/>
    <w:rsid w:val="00590EFD"/>
    <w:rsid w:val="005B0A89"/>
    <w:rsid w:val="006E3709"/>
    <w:rsid w:val="008F1440"/>
    <w:rsid w:val="009B7C2B"/>
    <w:rsid w:val="00B22593"/>
    <w:rsid w:val="00C20273"/>
    <w:rsid w:val="00D10A86"/>
    <w:rsid w:val="00D26D0D"/>
    <w:rsid w:val="00EB551C"/>
    <w:rsid w:val="00E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microsoft.com/office/2007/relationships/stylesWithEffects" Target="stylesWithEffects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ARE%20Reports\2010%20NE%20SARE\copy%20of%20NE%20SARE%20Evaluation%20resulting%20for%20Final%20Report%20edi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ARE%20Reports\2010%20NE%20SARE\copy%20of%20NE%20SARE%20Evaluation%20resulting%20for%20Final%20Report%20edi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urvey\Results\NE%20SARE%20Survey%20Respon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urvey\Results\NE%20SARE%20Survey%20Respon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urvey\Results\NE%20SARE%20Survey%20Resp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>
                <a:effectLst/>
              </a:rPr>
              <a:t>Figure 1. Agricultural support staff plan to advise farmers to protect pollinators through multiple practices</a:t>
            </a:r>
          </a:p>
          <a:p>
            <a:pPr>
              <a:defRPr/>
            </a:pPr>
            <a:r>
              <a:rPr lang="en-US" sz="800" i="1">
                <a:effectLst/>
              </a:rPr>
              <a:t>N=261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Summaries!$L$5</c:f>
              <c:strCache>
                <c:ptCount val="1"/>
                <c:pt idx="0">
                  <c:v>Consider pesticide impacts on pollinators in future pest control decision</c:v>
                </c:pt>
              </c:strCache>
            </c:strRef>
          </c:tx>
          <c:val>
            <c:numRef>
              <c:f>Summaries!$R$5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ser>
          <c:idx val="1"/>
          <c:order val="1"/>
          <c:tx>
            <c:strRef>
              <c:f>Summaries!$L$6</c:f>
              <c:strCache>
                <c:ptCount val="1"/>
                <c:pt idx="0">
                  <c:v>Adjust management (tillage, mowing, etc.) where possible to increase pollinator numbers</c:v>
                </c:pt>
              </c:strCache>
            </c:strRef>
          </c:tx>
          <c:val>
            <c:numRef>
              <c:f>Summaries!$R$6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2"/>
          <c:order val="2"/>
          <c:tx>
            <c:strRef>
              <c:f>Summaries!$L$7</c:f>
              <c:strCache>
                <c:ptCount val="1"/>
                <c:pt idx="0">
                  <c:v>Provide additional habitat resources for pollinators</c:v>
                </c:pt>
              </c:strCache>
            </c:strRef>
          </c:tx>
          <c:val>
            <c:numRef>
              <c:f>Summaries!$R$7</c:f>
              <c:numCache>
                <c:formatCode>General</c:formatCode>
                <c:ptCount val="1"/>
                <c:pt idx="0">
                  <c:v>241</c:v>
                </c:pt>
              </c:numCache>
            </c:numRef>
          </c:val>
        </c:ser>
        <c:ser>
          <c:idx val="3"/>
          <c:order val="3"/>
          <c:tx>
            <c:strRef>
              <c:f>Summaries!$L$8</c:f>
              <c:strCache>
                <c:ptCount val="1"/>
                <c:pt idx="0">
                  <c:v>Encourage enrollment in NRCS administered conservation programs for pollinators</c:v>
                </c:pt>
              </c:strCache>
            </c:strRef>
          </c:tx>
          <c:val>
            <c:numRef>
              <c:f>Summaries!$R$8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axId val="175891200"/>
        <c:axId val="175892736"/>
      </c:barChart>
      <c:catAx>
        <c:axId val="175891200"/>
        <c:scaling>
          <c:orientation val="minMax"/>
        </c:scaling>
        <c:delete val="1"/>
        <c:axPos val="b"/>
        <c:majorTickMark val="none"/>
        <c:tickLblPos val="none"/>
        <c:crossAx val="175892736"/>
        <c:crosses val="autoZero"/>
        <c:auto val="1"/>
        <c:lblAlgn val="ctr"/>
        <c:lblOffset val="100"/>
      </c:catAx>
      <c:valAx>
        <c:axId val="175892736"/>
        <c:scaling>
          <c:orientation val="minMax"/>
          <c:max val="261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 of Responses</a:t>
                </a:r>
              </a:p>
            </c:rich>
          </c:tx>
        </c:title>
        <c:numFmt formatCode="General" sourceLinked="1"/>
        <c:tickLblPos val="nextTo"/>
        <c:crossAx val="175891200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>
                <a:effectLst/>
              </a:rPr>
              <a:t>Figure 2. Farmers plan to support pollinators on their land through multiple practices</a:t>
            </a:r>
          </a:p>
          <a:p>
            <a:pPr>
              <a:defRPr/>
            </a:pPr>
            <a:r>
              <a:rPr lang="en-US" sz="800" b="1" i="1">
                <a:effectLst/>
              </a:rPr>
              <a:t>N=100</a:t>
            </a:r>
            <a:endParaRPr lang="en-US" sz="800" i="1">
              <a:effectLst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Summaries!$S$41</c:f>
              <c:strCache>
                <c:ptCount val="1"/>
                <c:pt idx="0">
                  <c:v>Considering pesticide impacts on pollinators in future pest control decision</c:v>
                </c:pt>
              </c:strCache>
            </c:strRef>
          </c:tx>
          <c:val>
            <c:numRef>
              <c:f>Summaries!$Y$41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Summaries!$S$42</c:f>
              <c:strCache>
                <c:ptCount val="1"/>
                <c:pt idx="0">
                  <c:v>Adjusting management (tillage, mowing, etc.) where possible to increase pollinator numbers</c:v>
                </c:pt>
              </c:strCache>
            </c:strRef>
          </c:tx>
          <c:val>
            <c:numRef>
              <c:f>Summaries!$Y$42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"/>
          <c:order val="2"/>
          <c:tx>
            <c:strRef>
              <c:f>Summaries!$S$43</c:f>
              <c:strCache>
                <c:ptCount val="1"/>
                <c:pt idx="0">
                  <c:v>Providing additional habitat resources for pollinators</c:v>
                </c:pt>
              </c:strCache>
            </c:strRef>
          </c:tx>
          <c:val>
            <c:numRef>
              <c:f>Summaries!$Y$43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3"/>
          <c:order val="3"/>
          <c:tx>
            <c:strRef>
              <c:f>Summaries!$S$44</c:f>
              <c:strCache>
                <c:ptCount val="1"/>
                <c:pt idx="0">
                  <c:v>Enrolling in NRCS administered conservation programs for pollinators</c:v>
                </c:pt>
              </c:strCache>
            </c:strRef>
          </c:tx>
          <c:val>
            <c:numRef>
              <c:f>Summaries!$Y$44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axId val="196458752"/>
        <c:axId val="196481024"/>
      </c:barChart>
      <c:catAx>
        <c:axId val="196458752"/>
        <c:scaling>
          <c:orientation val="minMax"/>
        </c:scaling>
        <c:delete val="1"/>
        <c:axPos val="b"/>
        <c:majorTickMark val="none"/>
        <c:tickLblPos val="none"/>
        <c:crossAx val="196481024"/>
        <c:crosses val="autoZero"/>
        <c:auto val="1"/>
        <c:lblAlgn val="ctr"/>
        <c:lblOffset val="100"/>
      </c:catAx>
      <c:valAx>
        <c:axId val="196481024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 of Responses</a:t>
                </a:r>
              </a:p>
            </c:rich>
          </c:tx>
        </c:title>
        <c:numFmt formatCode="General" sourceLinked="1"/>
        <c:tickLblPos val="nextTo"/>
        <c:crossAx val="196458752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>
                <a:effectLst/>
              </a:rPr>
              <a:t>Figure 3. Information gained from the short course was used by agricultural support staff in multiple ways</a:t>
            </a:r>
          </a:p>
          <a:p>
            <a:pPr>
              <a:defRPr/>
            </a:pPr>
            <a:r>
              <a:rPr lang="en-US" sz="800" b="1" i="1" u="none" strike="noStrike" baseline="0">
                <a:effectLst/>
              </a:rPr>
              <a:t>N=62</a:t>
            </a:r>
            <a:endParaRPr lang="en-US" sz="800" b="1" i="1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'ag support staff'!$AK$1</c:f>
              <c:strCache>
                <c:ptCount val="1"/>
                <c:pt idx="0">
                  <c:v>Assisted farmers/clients/land managers in implementing pollinator conservation practices</c:v>
                </c:pt>
              </c:strCache>
            </c:strRef>
          </c:tx>
          <c:val>
            <c:numRef>
              <c:f>'ag support staff'!$AK$76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'ag support staff'!$AL$1</c:f>
              <c:strCache>
                <c:ptCount val="1"/>
                <c:pt idx="0">
                  <c:v>Incorporated pollinator conservation measures into how my farm or land is managed</c:v>
                </c:pt>
              </c:strCache>
            </c:strRef>
          </c:tx>
          <c:val>
            <c:numRef>
              <c:f>'ag support staff'!$AL$76</c:f>
            </c:numRef>
          </c:val>
        </c:ser>
        <c:ser>
          <c:idx val="2"/>
          <c:order val="2"/>
          <c:tx>
            <c:strRef>
              <c:f>'ag support staff'!$AM$1</c:f>
              <c:strCache>
                <c:ptCount val="1"/>
                <c:pt idx="0">
                  <c:v>Used in education or outreach programs</c:v>
                </c:pt>
              </c:strCache>
            </c:strRef>
          </c:tx>
          <c:val>
            <c:numRef>
              <c:f>'ag support staff'!$AM$76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'ag support staff'!$AN$1</c:f>
              <c:strCache>
                <c:ptCount val="1"/>
                <c:pt idx="0">
                  <c:v>Included pollinator conservation in written publication, such as technical guides, newsletters, news stories, etc.</c:v>
                </c:pt>
              </c:strCache>
            </c:strRef>
          </c:tx>
          <c:val>
            <c:numRef>
              <c:f>'ag support staff'!$AN$76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4"/>
          <c:order val="4"/>
          <c:tx>
            <c:strRef>
              <c:f>'ag support staff'!$AO$1</c:f>
              <c:strCache>
                <c:ptCount val="1"/>
                <c:pt idx="0">
                  <c:v>Consider pesticide impacts on pollinators in pest management decisions</c:v>
                </c:pt>
              </c:strCache>
            </c:strRef>
          </c:tx>
          <c:val>
            <c:numRef>
              <c:f>'ag support staff'!$AO$76</c:f>
            </c:numRef>
          </c:val>
        </c:ser>
        <c:ser>
          <c:idx val="5"/>
          <c:order val="5"/>
          <c:tx>
            <c:strRef>
              <c:f>'ag support staff'!$AP$1</c:f>
              <c:strCache>
                <c:ptCount val="1"/>
                <c:pt idx="0">
                  <c:v>Adjust management (tillage, mowing, grazing, fire, etc.) where possible to increase pollinator numbers</c:v>
                </c:pt>
              </c:strCache>
            </c:strRef>
          </c:tx>
          <c:val>
            <c:numRef>
              <c:f>'ag support staff'!$AP$76</c:f>
            </c:numRef>
          </c:val>
        </c:ser>
        <c:ser>
          <c:idx val="6"/>
          <c:order val="6"/>
          <c:tx>
            <c:strRef>
              <c:f>'ag support staff'!$AQ$1</c:f>
              <c:strCache>
                <c:ptCount val="1"/>
                <c:pt idx="0">
                  <c:v>Provide additional habitat resources for pollinators (wildflower plantings, nest boxes, etc.)</c:v>
                </c:pt>
              </c:strCache>
            </c:strRef>
          </c:tx>
          <c:val>
            <c:numRef>
              <c:f>'ag support staff'!$AQ$76</c:f>
            </c:numRef>
          </c:val>
        </c:ser>
        <c:ser>
          <c:idx val="7"/>
          <c:order val="7"/>
          <c:tx>
            <c:strRef>
              <c:f>'ag support staff'!$AR$1</c:f>
              <c:strCache>
                <c:ptCount val="1"/>
                <c:pt idx="0">
                  <c:v>Enroll, encourage, or assist with enrollment in NRCS conservation programs for pollinators</c:v>
                </c:pt>
              </c:strCache>
            </c:strRef>
          </c:tx>
          <c:val>
            <c:numRef>
              <c:f>'ag support staff'!$AR$76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axId val="196599808"/>
        <c:axId val="196601344"/>
      </c:barChart>
      <c:catAx>
        <c:axId val="196599808"/>
        <c:scaling>
          <c:orientation val="minMax"/>
        </c:scaling>
        <c:delete val="1"/>
        <c:axPos val="b"/>
        <c:majorTickMark val="none"/>
        <c:tickLblPos val="none"/>
        <c:crossAx val="196601344"/>
        <c:crosses val="autoZero"/>
        <c:auto val="1"/>
        <c:lblAlgn val="ctr"/>
        <c:lblOffset val="100"/>
      </c:catAx>
      <c:valAx>
        <c:axId val="1966013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</c:title>
        <c:numFmt formatCode="General" sourceLinked="1"/>
        <c:tickLblPos val="nextTo"/>
        <c:crossAx val="196599808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>
                <a:effectLst/>
              </a:rPr>
              <a:t>Figure 4. Information gained from the short course was used by farmers in multiple ways. </a:t>
            </a:r>
          </a:p>
          <a:p>
            <a:pPr>
              <a:defRPr/>
            </a:pPr>
            <a:r>
              <a:rPr lang="en-US" sz="800" b="1" i="1">
                <a:effectLst/>
              </a:rPr>
              <a:t>N=25</a:t>
            </a:r>
            <a:endParaRPr lang="en-US" sz="800" i="1">
              <a:effectLst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farmers!$AI$1</c:f>
              <c:strCache>
                <c:ptCount val="1"/>
                <c:pt idx="0">
                  <c:v>Incorporated pollinator conservation measures into how my farm or land is managed</c:v>
                </c:pt>
              </c:strCache>
            </c:strRef>
          </c:tx>
          <c:val>
            <c:numRef>
              <c:f>farmers!$AI$27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farmers!$AJ$1</c:f>
              <c:strCache>
                <c:ptCount val="1"/>
                <c:pt idx="0">
                  <c:v>Included pollinator conservation in education or outreach programs</c:v>
                </c:pt>
              </c:strCache>
            </c:strRef>
          </c:tx>
          <c:val>
            <c:numRef>
              <c:f>farmers!$AJ$27</c:f>
            </c:numRef>
          </c:val>
        </c:ser>
        <c:ser>
          <c:idx val="2"/>
          <c:order val="2"/>
          <c:tx>
            <c:strRef>
              <c:f>farmers!$AK$1</c:f>
              <c:strCache>
                <c:ptCount val="1"/>
                <c:pt idx="0">
                  <c:v>Included pollinator conservation in written publications, such as technical guides, newsletters, news stories, etc.</c:v>
                </c:pt>
              </c:strCache>
            </c:strRef>
          </c:tx>
          <c:val>
            <c:numRef>
              <c:f>farmers!$AK$27</c:f>
            </c:numRef>
          </c:val>
        </c:ser>
        <c:ser>
          <c:idx val="3"/>
          <c:order val="3"/>
          <c:tx>
            <c:strRef>
              <c:f>farmers!$AL$1</c:f>
              <c:strCache>
                <c:ptCount val="1"/>
                <c:pt idx="0">
                  <c:v>Considered pesticide impacts on pollinators in pest management decisions</c:v>
                </c:pt>
              </c:strCache>
            </c:strRef>
          </c:tx>
          <c:val>
            <c:numRef>
              <c:f>farmers!$AL$27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farmers!$AM$1</c:f>
              <c:strCache>
                <c:ptCount val="1"/>
                <c:pt idx="0">
                  <c:v>Adjusted management (tillage, mowing, grazing, fire, etc.) where possible to increase pollinator numbers</c:v>
                </c:pt>
              </c:strCache>
            </c:strRef>
          </c:tx>
          <c:val>
            <c:numRef>
              <c:f>farmers!$AM$27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farmers!$AN$1</c:f>
              <c:strCache>
                <c:ptCount val="1"/>
                <c:pt idx="0">
                  <c:v>Provided additional habitat resources for pollinators (wildflower plantings, nest boxes, etc.)</c:v>
                </c:pt>
              </c:strCache>
            </c:strRef>
          </c:tx>
          <c:val>
            <c:numRef>
              <c:f>farmers!$AN$27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6"/>
          <c:order val="6"/>
          <c:tx>
            <c:strRef>
              <c:f>farmers!$AO$1</c:f>
              <c:strCache>
                <c:ptCount val="1"/>
                <c:pt idx="0">
                  <c:v>Enrolled in NRCS conservation programs for pollinators</c:v>
                </c:pt>
              </c:strCache>
            </c:strRef>
          </c:tx>
          <c:val>
            <c:numRef>
              <c:f>farmers!$AO$27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196694784"/>
        <c:axId val="196696320"/>
      </c:barChart>
      <c:catAx>
        <c:axId val="196694784"/>
        <c:scaling>
          <c:orientation val="minMax"/>
        </c:scaling>
        <c:delete val="1"/>
        <c:axPos val="b"/>
        <c:majorTickMark val="none"/>
        <c:tickLblPos val="none"/>
        <c:crossAx val="196696320"/>
        <c:crosses val="autoZero"/>
        <c:auto val="1"/>
        <c:lblAlgn val="ctr"/>
        <c:lblOffset val="100"/>
      </c:catAx>
      <c:valAx>
        <c:axId val="1966963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 of Responses</a:t>
                </a:r>
              </a:p>
            </c:rich>
          </c:tx>
        </c:title>
        <c:numFmt formatCode="General" sourceLinked="1"/>
        <c:tickLblPos val="nextTo"/>
        <c:crossAx val="196694784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Figure</a:t>
            </a:r>
            <a:r>
              <a:rPr lang="en-US" sz="1400" baseline="0"/>
              <a:t> 5. Barriers encountered by participants to pollinator conservation.</a:t>
            </a:r>
          </a:p>
          <a:p>
            <a:pPr>
              <a:defRPr/>
            </a:pPr>
            <a:r>
              <a:rPr lang="en-US" sz="800" b="1" i="1" baseline="0"/>
              <a:t>N=232</a:t>
            </a:r>
            <a:endParaRPr lang="en-US" sz="800" b="1" i="1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SUMMARY!$A$40</c:f>
              <c:strCache>
                <c:ptCount val="1"/>
                <c:pt idx="0">
                  <c:v>Worried habitat may provide haven for pests or weeds</c:v>
                </c:pt>
              </c:strCache>
            </c:strRef>
          </c:tx>
          <c:val>
            <c:numRef>
              <c:f>SUMMARY!$F$40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1"/>
          <c:tx>
            <c:strRef>
              <c:f>SUMMARY!$A$42</c:f>
              <c:strCache>
                <c:ptCount val="1"/>
                <c:pt idx="0">
                  <c:v>Lack of interest</c:v>
                </c:pt>
              </c:strCache>
            </c:strRef>
          </c:tx>
          <c:val>
            <c:numRef>
              <c:f>SUMMARY!$F$42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4"/>
          <c:order val="2"/>
          <c:tx>
            <c:strRef>
              <c:f>SUMMARY!$A$44</c:f>
              <c:strCache>
                <c:ptCount val="1"/>
                <c:pt idx="0">
                  <c:v>Developing and maintaining habitat is too costly</c:v>
                </c:pt>
              </c:strCache>
            </c:strRef>
          </c:tx>
          <c:val>
            <c:numRef>
              <c:f>SUMMARY!$F$44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3"/>
          <c:tx>
            <c:strRef>
              <c:f>SUMMARY!$A$41</c:f>
              <c:strCache>
                <c:ptCount val="1"/>
                <c:pt idx="0">
                  <c:v>Time constraints</c:v>
                </c:pt>
              </c:strCache>
            </c:strRef>
          </c:tx>
          <c:val>
            <c:numRef>
              <c:f>SUMMARY!$F$41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3"/>
          <c:order val="4"/>
          <c:tx>
            <c:strRef>
              <c:f>SUMMARY!$A$43</c:f>
              <c:strCache>
                <c:ptCount val="1"/>
                <c:pt idx="0">
                  <c:v>Unfamiliar with how to plant the proper habitat</c:v>
                </c:pt>
              </c:strCache>
            </c:strRef>
          </c:tx>
          <c:val>
            <c:numRef>
              <c:f>SUMMARY!$F$43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5"/>
          <c:order val="5"/>
          <c:tx>
            <c:strRef>
              <c:f>SUMMARY!$A$45</c:f>
              <c:strCache>
                <c:ptCount val="1"/>
                <c:pt idx="0">
                  <c:v>Requires too much land to be taken out of production</c:v>
                </c:pt>
              </c:strCache>
            </c:strRef>
          </c:tx>
          <c:val>
            <c:numRef>
              <c:f>SUMMARY!$F$45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6"/>
          <c:order val="6"/>
          <c:tx>
            <c:strRef>
              <c:f>SUMMARY!$A$46</c:f>
              <c:strCache>
                <c:ptCount val="1"/>
                <c:pt idx="0">
                  <c:v>There is already sufficient pollinator habitat</c:v>
                </c:pt>
              </c:strCache>
            </c:strRef>
          </c:tx>
          <c:val>
            <c:numRef>
              <c:f>SUMMARY!$F$46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7"/>
          <c:order val="7"/>
          <c:tx>
            <c:strRef>
              <c:f>SUMMARY!$A$47</c:f>
              <c:strCache>
                <c:ptCount val="1"/>
                <c:pt idx="0">
                  <c:v>Technical difficulties</c:v>
                </c:pt>
              </c:strCache>
            </c:strRef>
          </c:tx>
          <c:val>
            <c:numRef>
              <c:f>SUMMARY!$F$47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8"/>
          <c:order val="8"/>
          <c:tx>
            <c:strRef>
              <c:f>SUMMARY!$A$48</c:f>
              <c:strCache>
                <c:ptCount val="1"/>
                <c:pt idx="0">
                  <c:v>Too much trouble to apply for government incentive payments from NRCS or FSA</c:v>
                </c:pt>
              </c:strCache>
            </c:strRef>
          </c:tx>
          <c:val>
            <c:numRef>
              <c:f>SUMMARY!$F$48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axId val="196833664"/>
        <c:axId val="196835200"/>
      </c:barChart>
      <c:catAx>
        <c:axId val="196833664"/>
        <c:scaling>
          <c:orientation val="minMax"/>
        </c:scaling>
        <c:delete val="1"/>
        <c:axPos val="b"/>
        <c:majorTickMark val="none"/>
        <c:tickLblPos val="none"/>
        <c:crossAx val="196835200"/>
        <c:crosses val="autoZero"/>
        <c:auto val="1"/>
        <c:lblAlgn val="ctr"/>
        <c:lblOffset val="100"/>
      </c:catAx>
      <c:valAx>
        <c:axId val="1968352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 Number of Responses</a:t>
                </a:r>
              </a:p>
            </c:rich>
          </c:tx>
        </c:title>
        <c:numFmt formatCode="General" sourceLinked="1"/>
        <c:tickLblPos val="nextTo"/>
        <c:crossAx val="19683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22373651334486"/>
          <c:y val="0.12155538057742783"/>
          <c:w val="0.34014764338444087"/>
          <c:h val="0.81670603674540709"/>
        </c:manualLayout>
      </c:layout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Janet</cp:lastModifiedBy>
  <cp:revision>2</cp:revision>
  <dcterms:created xsi:type="dcterms:W3CDTF">2014-10-17T14:30:00Z</dcterms:created>
  <dcterms:modified xsi:type="dcterms:W3CDTF">2014-10-17T14:30:00Z</dcterms:modified>
</cp:coreProperties>
</file>