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71" w:rsidRPr="00DC226E" w:rsidRDefault="00132285" w:rsidP="00E82D71">
      <w:pPr>
        <w:pStyle w:val="Heading2Extension"/>
      </w:pPr>
      <w:r>
        <w:t>Sustainable poultry education</w:t>
      </w:r>
    </w:p>
    <w:p w:rsidR="00E82D71" w:rsidRPr="00DC226E" w:rsidRDefault="00132285" w:rsidP="00E82D71">
      <w:pPr>
        <w:pStyle w:val="Heading1Extension"/>
      </w:pPr>
      <w:r>
        <w:t>Getting Started With Chickens</w:t>
      </w:r>
      <w:r w:rsidR="00F64D0D">
        <w:t xml:space="preserve">—Presenter’s </w:t>
      </w:r>
      <w:r>
        <w:t>Guide</w:t>
      </w:r>
      <w:r w:rsidR="00E82D71">
        <w:t xml:space="preserve"> </w:t>
      </w:r>
    </w:p>
    <w:p w:rsidR="00E82D71" w:rsidRPr="00432708" w:rsidRDefault="00132285" w:rsidP="00E82D71">
      <w:pPr>
        <w:pStyle w:val="Heading3Extension"/>
      </w:pPr>
      <w:r>
        <w:t>Introduction</w:t>
      </w:r>
    </w:p>
    <w:p w:rsidR="00132285" w:rsidRDefault="00132285" w:rsidP="00132285">
      <w:pPr>
        <w:pStyle w:val="BodyTextExtension"/>
        <w:rPr>
          <w:noProof/>
        </w:rPr>
      </w:pPr>
      <w:r>
        <w:rPr>
          <w:noProof/>
        </w:rPr>
        <w:t xml:space="preserve">This series of presentations is intended to teach the audience how to raise and care for chickens, whether in a rural or urban setting, whether for private consumption or as a commercial enterprise.  This is a basic, entry-level course, designed for the beginning poultry enthusiast or for those who have some experience already, but feel they could benefit from more information about poultry production. Other domestic species, such as ducks, geese, and turkeys, are not included in this discussion. Those presentations will be developed at a later time. </w:t>
      </w:r>
    </w:p>
    <w:p w:rsidR="00132285" w:rsidRDefault="00132285" w:rsidP="00132285">
      <w:pPr>
        <w:pStyle w:val="BodyTextExtension"/>
        <w:rPr>
          <w:noProof/>
        </w:rPr>
      </w:pPr>
      <w:r>
        <w:rPr>
          <w:noProof/>
        </w:rPr>
        <w:t xml:space="preserve">This curriculum was developed as part of a grant from the North Central Region of SARE. As such, it was developed with Midwestern/Northern States growing conditions (climate) in mind, but many of the principles are universal in nature and could be applied anywhere </w:t>
      </w:r>
      <w:r>
        <w:rPr>
          <w:noProof/>
        </w:rPr>
        <w:t xml:space="preserve">in the USA or another country. </w:t>
      </w:r>
    </w:p>
    <w:p w:rsidR="00132285" w:rsidRDefault="00132285" w:rsidP="00132285">
      <w:pPr>
        <w:pStyle w:val="BodyTextExtension"/>
        <w:rPr>
          <w:noProof/>
        </w:rPr>
      </w:pPr>
      <w:r>
        <w:rPr>
          <w:noProof/>
        </w:rPr>
        <w:t xml:space="preserve">The PowerPoint has speaker’s notes which should be consulted prior to presenting unless the presenter is already familiar with the subject matter. I would say that even if the presenter is comfortable with the topic, the notes provided with each slide will help launch the presentation and may lead to questions from the audience that result in a discussion on some aspect of the information delivered. </w:t>
      </w:r>
    </w:p>
    <w:p w:rsidR="00E82D71" w:rsidRPr="00432708" w:rsidRDefault="00132285" w:rsidP="00132285">
      <w:pPr>
        <w:pStyle w:val="BodyTextExtension"/>
        <w:rPr>
          <w:noProof/>
        </w:rPr>
      </w:pPr>
      <w:r>
        <w:rPr>
          <w:noProof/>
        </w:rPr>
        <w:t>This first series will help the student think about their interest in raising chickens, to determine what breeds to raise and why.  Some basic terminology will be introduced. Nutrition of both broilers and layers will be discussed. A brief session on egg production will be included.</w:t>
      </w:r>
    </w:p>
    <w:p w:rsidR="00E82D71" w:rsidRPr="00432708" w:rsidRDefault="00132285" w:rsidP="00132285">
      <w:pPr>
        <w:pStyle w:val="Heading3Extension"/>
      </w:pPr>
      <w:r>
        <w:t>Part one: Getting started with Chickens</w:t>
      </w:r>
    </w:p>
    <w:p w:rsidR="00E82D71" w:rsidRDefault="00132285" w:rsidP="00132285">
      <w:pPr>
        <w:pStyle w:val="Heading4Extension"/>
        <w:rPr>
          <w:noProof/>
        </w:rPr>
      </w:pPr>
      <w:r>
        <w:rPr>
          <w:noProof/>
        </w:rPr>
        <w:t>Educational objectives</w:t>
      </w:r>
    </w:p>
    <w:p w:rsidR="00132285" w:rsidRDefault="00132285" w:rsidP="00132285">
      <w:pPr>
        <w:pStyle w:val="BodyTextExtension"/>
        <w:rPr>
          <w:noProof/>
        </w:rPr>
      </w:pPr>
      <w:r w:rsidRPr="004D7AB5">
        <w:rPr>
          <w:noProof/>
        </w:rPr>
        <w:t>After completing the lesson, the student will be able to:</w:t>
      </w:r>
    </w:p>
    <w:p w:rsidR="00132285" w:rsidRDefault="00132285" w:rsidP="00132285">
      <w:pPr>
        <w:pStyle w:val="BulletExtension"/>
        <w:rPr>
          <w:noProof/>
        </w:rPr>
      </w:pPr>
      <w:r>
        <w:rPr>
          <w:noProof/>
        </w:rPr>
        <w:t>Participants will consider some of the reasons as to why raise poultry.</w:t>
      </w:r>
    </w:p>
    <w:p w:rsidR="00132285" w:rsidRDefault="00132285" w:rsidP="00132285">
      <w:pPr>
        <w:pStyle w:val="BulletExtension"/>
        <w:rPr>
          <w:noProof/>
        </w:rPr>
      </w:pPr>
      <w:r>
        <w:rPr>
          <w:noProof/>
        </w:rPr>
        <w:t>Participants will be introduced to some of  the basic Poultry Terms</w:t>
      </w:r>
    </w:p>
    <w:p w:rsidR="00132285" w:rsidRDefault="00132285" w:rsidP="00132285">
      <w:pPr>
        <w:pStyle w:val="BulletExtension"/>
        <w:rPr>
          <w:noProof/>
        </w:rPr>
      </w:pPr>
      <w:r>
        <w:rPr>
          <w:noProof/>
        </w:rPr>
        <w:t xml:space="preserve">Participants will be introduced to the most popular breeds of broilers and layers. </w:t>
      </w:r>
    </w:p>
    <w:p w:rsidR="00132285" w:rsidRDefault="00132285" w:rsidP="00132285">
      <w:pPr>
        <w:pStyle w:val="BulletExtension"/>
        <w:rPr>
          <w:noProof/>
        </w:rPr>
      </w:pPr>
      <w:r>
        <w:rPr>
          <w:noProof/>
        </w:rPr>
        <w:t xml:space="preserve">Participants will learn the </w:t>
      </w:r>
      <w:r>
        <w:rPr>
          <w:noProof/>
        </w:rPr>
        <w:t>basic steps to getting started.</w:t>
      </w:r>
    </w:p>
    <w:p w:rsidR="00132285" w:rsidRDefault="00132285" w:rsidP="00132285">
      <w:pPr>
        <w:pStyle w:val="BulletExtension"/>
        <w:rPr>
          <w:noProof/>
        </w:rPr>
      </w:pPr>
      <w:r>
        <w:rPr>
          <w:noProof/>
        </w:rPr>
        <w:t>Participants will possess an understanding of the nutritional needs of broilers and layers.</w:t>
      </w:r>
    </w:p>
    <w:p w:rsidR="00132285" w:rsidRPr="00432708" w:rsidRDefault="00132285" w:rsidP="00132285">
      <w:pPr>
        <w:pStyle w:val="BulletExtension"/>
        <w:rPr>
          <w:noProof/>
        </w:rPr>
      </w:pPr>
      <w:r>
        <w:rPr>
          <w:noProof/>
        </w:rPr>
        <w:t>Participants will understand l</w:t>
      </w:r>
      <w:r>
        <w:rPr>
          <w:noProof/>
        </w:rPr>
        <w:t>ayer needs for egg production.</w:t>
      </w:r>
    </w:p>
    <w:p w:rsidR="00E82D71" w:rsidRPr="00DC226E" w:rsidRDefault="000959E1" w:rsidP="000959E1">
      <w:pPr>
        <w:pStyle w:val="Heading4Extension"/>
      </w:pPr>
      <w:r>
        <w:t>Activities and discussions</w:t>
      </w:r>
    </w:p>
    <w:p w:rsidR="00E23C40" w:rsidRDefault="00E23C40" w:rsidP="00E23C40">
      <w:pPr>
        <w:pStyle w:val="Heading5Extension"/>
      </w:pPr>
      <w:r>
        <w:t>Slide 9</w:t>
      </w:r>
    </w:p>
    <w:p w:rsidR="000959E1" w:rsidRDefault="000959E1" w:rsidP="00E23C40">
      <w:pPr>
        <w:pStyle w:val="BodyTextExtension"/>
      </w:pPr>
      <w:r>
        <w:t xml:space="preserve">There is a brief discussion of candling eggs. Demonstrate to the class how that is done. </w:t>
      </w:r>
    </w:p>
    <w:p w:rsidR="00E23C40" w:rsidRDefault="00E23C40" w:rsidP="00E23C40">
      <w:pPr>
        <w:pStyle w:val="Heading5Extension"/>
      </w:pPr>
      <w:r>
        <w:t>Slide 23</w:t>
      </w:r>
    </w:p>
    <w:p w:rsidR="00E82D71" w:rsidRPr="00431841" w:rsidRDefault="000959E1" w:rsidP="00E23C40">
      <w:pPr>
        <w:pStyle w:val="BodyTextExtension"/>
      </w:pPr>
      <w:r>
        <w:t xml:space="preserve">Discuss the slide, then show 3 videos that are available on the Small </w:t>
      </w:r>
      <w:r>
        <w:t>Farms U website, at: http://www</w:t>
      </w:r>
      <w:r>
        <w:t>.extension.umn.edu/food/small-farms/livestock</w:t>
      </w:r>
      <w:r>
        <w:t>/poultry/</w:t>
      </w:r>
      <w:r>
        <w:t>.  Each one is two minutes or less in length, and they discuss various aspects of getting the recently-arrived chicks off to a good start.</w:t>
      </w:r>
      <w:r w:rsidR="00E82D71" w:rsidRPr="00431841">
        <w:t xml:space="preserve">  </w:t>
      </w:r>
    </w:p>
    <w:p w:rsidR="0044775D" w:rsidRDefault="00D74C5B" w:rsidP="00D74C5B">
      <w:pPr>
        <w:pStyle w:val="Heading3Extension"/>
      </w:pPr>
      <w:r>
        <w:t>Resources</w:t>
      </w:r>
    </w:p>
    <w:p w:rsidR="00D74C5B" w:rsidRDefault="00D74C5B" w:rsidP="00D74C5B">
      <w:pPr>
        <w:pStyle w:val="BodyTextExtension"/>
      </w:pPr>
      <w:r>
        <w:t xml:space="preserve">This slide show was developed by Extension Educators Jim Stordahl and Wayne Martin, with help and encouragement from producers Kathy Zeman and Cindy Hale, and Extension Educator Christian Lilienthal. </w:t>
      </w:r>
    </w:p>
    <w:p w:rsidR="00D74C5B" w:rsidRDefault="00D74C5B" w:rsidP="00D74C5B">
      <w:pPr>
        <w:pStyle w:val="BodyTextExtension"/>
      </w:pPr>
      <w:r>
        <w:t xml:space="preserve">Information used in the slide show was gleaned from: </w:t>
      </w:r>
    </w:p>
    <w:p w:rsidR="00D74C5B" w:rsidRDefault="00D74C5B" w:rsidP="00D74C5B">
      <w:pPr>
        <w:pStyle w:val="BulletExtension"/>
      </w:pPr>
      <w:r>
        <w:t xml:space="preserve">Storey’s Guide to Raising Chickens </w:t>
      </w:r>
    </w:p>
    <w:p w:rsidR="00D74C5B" w:rsidRDefault="00D74C5B" w:rsidP="00D74C5B">
      <w:pPr>
        <w:pStyle w:val="BulletExtension"/>
      </w:pPr>
      <w:r>
        <w:t xml:space="preserve">http://www.poultryu.umn.edu/ </w:t>
      </w:r>
    </w:p>
    <w:p w:rsidR="00D74C5B" w:rsidRDefault="00D74C5B" w:rsidP="00D74C5B">
      <w:pPr>
        <w:pStyle w:val="BulletExtension"/>
      </w:pPr>
      <w:r>
        <w:t xml:space="preserve">http://www.extension.umn.edu/food/small-farms/livestock/poultry/ </w:t>
      </w:r>
    </w:p>
    <w:p w:rsidR="00D74C5B" w:rsidRDefault="00D74C5B" w:rsidP="00D74C5B">
      <w:pPr>
        <w:pStyle w:val="BulletExtension"/>
      </w:pPr>
      <w:r>
        <w:t xml:space="preserve">http://hoovershatchery.com/ </w:t>
      </w:r>
    </w:p>
    <w:p w:rsidR="00D74C5B" w:rsidRDefault="00D74C5B" w:rsidP="00D74C5B">
      <w:pPr>
        <w:pStyle w:val="BulletExtension"/>
      </w:pPr>
      <w:r>
        <w:t>http://www.welphatchery.com/</w:t>
      </w:r>
    </w:p>
    <w:p w:rsidR="00D74C5B" w:rsidRDefault="00D74C5B" w:rsidP="00D74C5B">
      <w:pPr>
        <w:pStyle w:val="BulletExtension"/>
        <w:numPr>
          <w:ilvl w:val="0"/>
          <w:numId w:val="0"/>
        </w:numPr>
      </w:pPr>
    </w:p>
    <w:p w:rsidR="00BE0AE1" w:rsidRDefault="00BE0AE1" w:rsidP="00BE0AE1">
      <w:pPr>
        <w:pStyle w:val="BodyTextExtension"/>
      </w:pPr>
    </w:p>
    <w:p w:rsidR="00BE0AE1" w:rsidRPr="00BE0AE1" w:rsidRDefault="005672D0" w:rsidP="00CE673C">
      <w:pPr>
        <w:pStyle w:val="BodyTextExtension"/>
      </w:pPr>
      <w:bookmarkStart w:id="0" w:name="_GoBack"/>
      <w:r w:rsidRPr="005672D0">
        <w:drawing>
          <wp:anchor distT="0" distB="0" distL="114300" distR="114300" simplePos="0" relativeHeight="251659264" behindDoc="1" locked="0" layoutInCell="1" allowOverlap="1" wp14:anchorId="24A68711" wp14:editId="23985C90">
            <wp:simplePos x="0" y="0"/>
            <wp:positionH relativeFrom="margin">
              <wp:posOffset>5775960</wp:posOffset>
            </wp:positionH>
            <wp:positionV relativeFrom="paragraph">
              <wp:posOffset>2199640</wp:posOffset>
            </wp:positionV>
            <wp:extent cx="658495" cy="607060"/>
            <wp:effectExtent l="0" t="0" r="0" b="0"/>
            <wp:wrapTight wrapText="bothSides">
              <wp:wrapPolygon edited="0">
                <wp:start x="625" y="678"/>
                <wp:lineTo x="625" y="20335"/>
                <wp:lineTo x="20621" y="20335"/>
                <wp:lineTo x="20621" y="678"/>
                <wp:lineTo x="625" y="67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NorthCentral_CMY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495" cy="607060"/>
                    </a:xfrm>
                    <a:prstGeom prst="rect">
                      <a:avLst/>
                    </a:prstGeom>
                  </pic:spPr>
                </pic:pic>
              </a:graphicData>
            </a:graphic>
            <wp14:sizeRelH relativeFrom="page">
              <wp14:pctWidth>0</wp14:pctWidth>
            </wp14:sizeRelH>
            <wp14:sizeRelV relativeFrom="page">
              <wp14:pctHeight>0</wp14:pctHeight>
            </wp14:sizeRelV>
          </wp:anchor>
        </w:drawing>
      </w:r>
      <w:r w:rsidRPr="005672D0">
        <mc:AlternateContent>
          <mc:Choice Requires="wps">
            <w:drawing>
              <wp:anchor distT="36830" distB="36830" distL="36830" distR="36830" simplePos="0" relativeHeight="251660288" behindDoc="0" locked="1" layoutInCell="1" allowOverlap="1" wp14:anchorId="20DA50DE" wp14:editId="725D0952">
                <wp:simplePos x="0" y="0"/>
                <wp:positionH relativeFrom="column">
                  <wp:posOffset>-228600</wp:posOffset>
                </wp:positionH>
                <wp:positionV relativeFrom="margin">
                  <wp:posOffset>7212330</wp:posOffset>
                </wp:positionV>
                <wp:extent cx="6756400" cy="1461770"/>
                <wp:effectExtent l="0" t="0" r="635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46177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000000">
                                  <a:alpha val="30000"/>
                                </a:srgbClr>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chemeClr val="dk1">
                                  <a:lumMod val="0"/>
                                  <a:lumOff val="0"/>
                                </a:schemeClr>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CCCCCC">
                                    <a:alpha val="74998"/>
                                  </a:srgbClr>
                                </a:outerShdw>
                              </a:effectLst>
                            </a14:hiddenEffects>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5672D0" w:rsidRDefault="005672D0" w:rsidP="005672D0">
                            <w:pPr>
                              <w:pStyle w:val="LegalTextExtension"/>
                            </w:pPr>
                            <w:r w:rsidRPr="004D5686">
                              <w:rPr>
                                <w:noProof/>
                              </w:rPr>
                              <w:drawing>
                                <wp:inline distT="0" distB="0" distL="0" distR="0" wp14:anchorId="35810894" wp14:editId="3232F3CD">
                                  <wp:extent cx="3390900"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9">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5672D0" w:rsidRDefault="005672D0" w:rsidP="005672D0">
                            <w:pPr>
                              <w:pStyle w:val="LegalTextExtension"/>
                            </w:pPr>
                          </w:p>
                          <w:p w:rsidR="005672D0" w:rsidRDefault="005672D0" w:rsidP="005672D0">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5672D0" w:rsidRDefault="005672D0" w:rsidP="005672D0">
                            <w:pPr>
                              <w:pStyle w:val="LegalTextExtension"/>
                            </w:pPr>
                          </w:p>
                          <w:p w:rsidR="005672D0" w:rsidRDefault="005672D0" w:rsidP="005672D0">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5672D0" w:rsidRDefault="005672D0" w:rsidP="005672D0">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5672D0" w:rsidRPr="00766039" w:rsidRDefault="005672D0" w:rsidP="005672D0">
                            <w:pPr>
                              <w:pStyle w:val="LegalTextExtension"/>
                            </w:pPr>
                            <w:r w:rsidRPr="00AA3265">
                              <w:rPr>
                                <w:noProof/>
                              </w:rPr>
                              <w:drawing>
                                <wp:inline distT="0" distB="0" distL="0" distR="0" wp14:anchorId="67BFD7BC" wp14:editId="45C44673">
                                  <wp:extent cx="92403" cy="91440"/>
                                  <wp:effectExtent l="19050" t="0" r="2847" b="0"/>
                                  <wp:docPr id="7"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0"/>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A50DE" id="_x0000_t202" coordsize="21600,21600" o:spt="202" path="m,l,21600r21600,l21600,xe">
                <v:stroke joinstyle="miter"/>
                <v:path gradientshapeok="t" o:connecttype="rect"/>
              </v:shapetype>
              <v:shape id="Text Box 1" o:spid="_x0000_s1026" type="#_x0000_t202" style="position:absolute;margin-left:-18pt;margin-top:567.9pt;width:532pt;height:115.1pt;z-index:251660288;visibility:visible;mso-wrap-style:square;mso-width-percent:0;mso-height-percent:0;mso-wrap-distance-left:2.9pt;mso-wrap-distance-top:2.9pt;mso-wrap-distance-right:2.9pt;mso-wrap-distance-bottom:2.9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mbogIAAPQEAAAOAAAAZHJzL2Uyb0RvYy54bWysVNtunDAQfa/Uf0C8OxjWYFiFjbgsVaX0&#10;IiX9AC+YBRVsanvDplX/vYNJ0m3zVvXF8oxnzlzOjK9vzuPgPHCleylS17/CrsNFLZteHFP3y32F&#10;YtfRhomGDVLw1H3k2r3ZvX1zPU9bHshODg1XDoAIvZ2n1O2Mmbaep+uOj0xfyYkLeGylGpkBUR29&#10;RrEZ0MfBCzCOvFmqZlKy5lqDtlwf3Z3Fb1tem09tq7lxhtSF3Iw9lT0Py+ntrtn2qNjU9fVTGuwf&#10;shhZLyDoC1TJDHNOqn8FNfa1klq25qqWoyfbtq+5rQGq8fFf1dx1bOK2FmiOnl7apP8fbP3x4bNy&#10;+ga427iOYCNwdM/Pxsnl2fGX9syT3oLV3QR25gxqMLWl6ulW1l+1I2TRMXHkmVJy7jhrID3r6V24&#10;rjh6ATnMH2QDYdjJSAt0btW49A664QA60PT4Qs2SSg3KiIYRwfBUw5tPIp9SS57Hts/uk9LmHZej&#10;s1xSVwH3Fp493GoDhYDps8kSTciqHwbL/yD+UIDhquF2gFZvtoVU4LpYLklZcn8kONnH+5ggEkR7&#10;RHDToKwqCIoqn4blpiyK0v+5DtmFkx8QnAcJqqKYItKSECUUxwj7SZ5EmCSkrF45ZVWIKdnEiNJw&#10;g8iGY5THVYGywo8ius+LfP86UpVlQQRpoDJOINKBByiuMEF5RkK/oLTyS/oqUhHSIKNhgqIs9BHx&#10;IbMswwEqqwxnmFRFQnLrBH167omlemF35dmcD+en0TnI5hFIV3JdPfgq4NJJ9d11Zli71NXfTkxx&#10;1xneCxicTRTSCPb0UlCXwuFSYKIGqNQ1rrNeC7Pu9mlS/bGDSOuoCpnBsLW9HYNlKtesYCYWAVbL&#10;TsfTN7Ds7qVsrX5/VrtfAAAA//8DAFBLAwQUAAYACAAAACEAcw4ZJeIAAAAOAQAADwAAAGRycy9k&#10;b3ducmV2LnhtbEyPwU7DMBBE70j8g7VI3FqnjYiqNE4FhVZCnFqQ6NGNTRxhryPbTQNfz/ZUbrv7&#10;RrMz1Wp0lg06xM6jgNk0A6ax8arDVsDH+2ayABaTRCWtRy3gR0dY1bc3lSyVP+NOD/vUMjLBWEoB&#10;JqW+5Dw2RjsZp77XSOzLBycTraHlKsgzmTvL51lWcCc7pA9G9nptdPO9PzkB4fdlY1+33LXbz8OQ&#10;1PPTevdmhLi/Gx+XwJIe01UMl/gUHWrKdPQnVJFZAZO8oC6JwCx/oBIXSTZf0O1IU14Q5XXF/9eo&#10;/wAAAP//AwBQSwECLQAUAAYACAAAACEAtoM4kv4AAADhAQAAEwAAAAAAAAAAAAAAAAAAAAAAW0Nv&#10;bnRlbnRfVHlwZXNdLnhtbFBLAQItABQABgAIAAAAIQA4/SH/1gAAAJQBAAALAAAAAAAAAAAAAAAA&#10;AC8BAABfcmVscy8ucmVsc1BLAQItABQABgAIAAAAIQAyAgmbogIAAPQEAAAOAAAAAAAAAAAAAAAA&#10;AC4CAABkcnMvZTJvRG9jLnhtbFBLAQItABQABgAIAAAAIQBzDhkl4gAAAA4BAAAPAAAAAAAAAAAA&#10;AAAAAPwEAABkcnMvZG93bnJldi54bWxQSwUGAAAAAAQABADzAAAACwYAAAAA&#10;" filled="f" stroked="f">
                <v:textbox inset="2.88pt,2.88pt,2.88pt,2.88pt">
                  <w:txbxContent>
                    <w:p w:rsidR="005672D0" w:rsidRDefault="005672D0" w:rsidP="005672D0">
                      <w:pPr>
                        <w:pStyle w:val="LegalTextExtension"/>
                      </w:pPr>
                      <w:r w:rsidRPr="004D5686">
                        <w:rPr>
                          <w:noProof/>
                        </w:rPr>
                        <w:drawing>
                          <wp:inline distT="0" distB="0" distL="0" distR="0" wp14:anchorId="35810894" wp14:editId="3232F3CD">
                            <wp:extent cx="3390900"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9">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5672D0" w:rsidRDefault="005672D0" w:rsidP="005672D0">
                      <w:pPr>
                        <w:pStyle w:val="LegalTextExtension"/>
                      </w:pPr>
                    </w:p>
                    <w:p w:rsidR="005672D0" w:rsidRDefault="005672D0" w:rsidP="005672D0">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5672D0" w:rsidRDefault="005672D0" w:rsidP="005672D0">
                      <w:pPr>
                        <w:pStyle w:val="LegalTextExtension"/>
                      </w:pPr>
                    </w:p>
                    <w:p w:rsidR="005672D0" w:rsidRDefault="005672D0" w:rsidP="005672D0">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5672D0" w:rsidRDefault="005672D0" w:rsidP="005672D0">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5672D0" w:rsidRPr="00766039" w:rsidRDefault="005672D0" w:rsidP="005672D0">
                      <w:pPr>
                        <w:pStyle w:val="LegalTextExtension"/>
                      </w:pPr>
                      <w:r w:rsidRPr="00AA3265">
                        <w:rPr>
                          <w:noProof/>
                        </w:rPr>
                        <w:drawing>
                          <wp:inline distT="0" distB="0" distL="0" distR="0" wp14:anchorId="67BFD7BC" wp14:editId="45C44673">
                            <wp:extent cx="92403" cy="91440"/>
                            <wp:effectExtent l="19050" t="0" r="2847" b="0"/>
                            <wp:docPr id="7"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0"/>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v:textbox>
                <w10:wrap anchory="margin"/>
                <w10:anchorlock/>
              </v:shape>
            </w:pict>
          </mc:Fallback>
        </mc:AlternateContent>
      </w:r>
      <w:bookmarkEnd w:id="0"/>
    </w:p>
    <w:sectPr w:rsidR="00BE0AE1" w:rsidRPr="00BE0AE1" w:rsidSect="00431841">
      <w:headerReference w:type="default" r:id="rId11"/>
      <w:headerReference w:type="first" r:id="rId12"/>
      <w:pgSz w:w="12240" w:h="15840"/>
      <w:pgMar w:top="864" w:right="1080" w:bottom="864"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7B" w:rsidRDefault="00331D7B" w:rsidP="00095C86">
      <w:r>
        <w:separator/>
      </w:r>
    </w:p>
  </w:endnote>
  <w:endnote w:type="continuationSeparator" w:id="0">
    <w:p w:rsidR="00331D7B" w:rsidRDefault="00331D7B"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XT DINOT-Bold">
    <w:panose1 w:val="00000000000000000000"/>
    <w:charset w:val="00"/>
    <w:family w:val="modern"/>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7B" w:rsidRDefault="00331D7B" w:rsidP="00095C86">
      <w:r>
        <w:separator/>
      </w:r>
    </w:p>
  </w:footnote>
  <w:footnote w:type="continuationSeparator" w:id="0">
    <w:p w:rsidR="00331D7B" w:rsidRDefault="00331D7B"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1F" w:rsidRPr="004A2871" w:rsidRDefault="00157702">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simplePos x="0" y="0"/>
              <wp:positionH relativeFrom="page">
                <wp:posOffset>484505</wp:posOffset>
              </wp:positionH>
              <wp:positionV relativeFrom="page">
                <wp:posOffset>738505</wp:posOffset>
              </wp:positionV>
              <wp:extent cx="6793865" cy="9053195"/>
              <wp:effectExtent l="8255" t="5080" r="825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53195"/>
                      </a:xfrm>
                      <a:prstGeom prst="rect">
                        <a:avLst/>
                      </a:prstGeom>
                      <a:noFill/>
                      <a:ln w="9525">
                        <a:solidFill>
                          <a:srgbClr val="00788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45011F" id="Rectangle 4" o:spid="_x0000_s1026" style="position:absolute;margin-left:38.15pt;margin-top:58.15pt;width:534.95pt;height:71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pEbgIAAOcEAAAOAAAAZHJzL2Uyb0RvYy54bWysVMGO0zAQvSPxD5bv3STdpE2jpqtV0yKk&#10;BVYsfIDrOI2FYxvbbbqs+HfGTlta9oIQOTiezPjNvPGbzO8OnUB7ZixXssTJTYwRk1TVXG5L/PXL&#10;epRjZB2RNRFKshI/M4vvFm/fzHtdsLFqlaiZQQAibdHrErfO6SKKLG1ZR+yN0kyCs1GmIw5Ms41q&#10;Q3pA70Q0juNJ1CtTa6Mosxa+VoMTLwJ+0zDqPjWNZQ6JEkNtLqwmrBu/Ros5KbaG6JbTYxnkH6ro&#10;CJeQ9AxVEUfQzvBXUB2nRlnVuBuqukg1DacscAA2SfwHm6eWaBa4QHOsPrfJ/j9Y+nH/aBCvS5xh&#10;JEkHV/QZmkbkVjCU+vb02hYQ9aQfjSdo9YOi3yw4oiuPNyzEoE3/QdUAQ3ZOhZYcGtP5k0AWHULn&#10;n8+dZweHKHycTGe3+QRKoOCbxdltMst88ogUp+PaWPeOqQ75TYkNVBngyf7BuiH0FOKzSbXmQsB3&#10;UgiJekDNxlk4YJXgtXcGOma7WQqD9sQLJJ7m+eqY9yqs4w5kKnhX4jz2zyCclpF6JeuQxREuhj0U&#10;LaQHB3ZQ23E3yOFlFs9W+SpPR+l4shqlcVWN7tfLdDRZJ9Osuq2Wyyr56etM0qLldc2kL/UkzST9&#10;u6s/DskgqrM4ryjZS+br8LxmHl2XES4EWJ3egV3Qgb/6QSsbVT+DDIwaZg3+DbBplfmBUQ9zVmL7&#10;fUcMw0i8lyDkWZKmfjCDkWbTMRjm0rO59BBJAarE1BmMBmPphnHeacO3LeRKwi1LdQ8CbHiQhhfn&#10;UNdRtjBNgcNx8v24Xtoh6vf/afELAAD//wMAUEsDBBQABgAIAAAAIQCSduqC4AAAAAwBAAAPAAAA&#10;ZHJzL2Rvd25yZXYueG1sTI9BT4NAEIXvJv6HzZh4MXYXrLRBlqYxaUw82Wo4L+wUCOwsskuL/97l&#10;pLc3817efJPtZtOzC46utSQhWglgSJXVLdUSvj4Pj1tgzivSqreEEn7QwS6/vclUqu2Vjng5+ZqF&#10;EnKpktB4P6Scu6pBo9zKDkjBO9vRKB/GseZ6VNdQbnoeC5Fwo1oKFxo14GuDVXeajISiKB863b35&#10;Uuyj+jBt3ouP5lvK+7t5/wLM4+z/wrDgB3TIA1NpJ9KO9RI2yVNIhn20iCUQrZMYWBnU8zoWwPOM&#10;/38i/wUAAP//AwBQSwECLQAUAAYACAAAACEAtoM4kv4AAADhAQAAEwAAAAAAAAAAAAAAAAAAAAAA&#10;W0NvbnRlbnRfVHlwZXNdLnhtbFBLAQItABQABgAIAAAAIQA4/SH/1gAAAJQBAAALAAAAAAAAAAAA&#10;AAAAAC8BAABfcmVscy8ucmVsc1BLAQItABQABgAIAAAAIQD76tpEbgIAAOcEAAAOAAAAAAAAAAAA&#10;AAAAAC4CAABkcnMvZTJvRG9jLnhtbFBLAQItABQABgAIAAAAIQCSduqC4AAAAAwBAAAPAAAAAAAA&#10;AAAAAAAAAMgEAABkcnMvZG93bnJldi54bWxQSwUGAAAAAAQABADzAAAA1QUAAAAA&#10;" filled="f" strokecolor="#00788e">
              <v:path arrowok="t"/>
              <w10:wrap anchorx="page" anchory="page"/>
              <w10:anchorlock/>
            </v:rect>
          </w:pict>
        </mc:Fallback>
      </mc:AlternateContent>
    </w:r>
    <w:r w:rsidR="00F25891">
      <w:rPr>
        <w:rFonts w:asciiTheme="minorHAnsi" w:hAnsiTheme="minorHAnsi"/>
        <w:noProof/>
        <w:lang w:eastAsia="en-US"/>
      </w:rPr>
      <w:drawing>
        <wp:anchor distT="0" distB="0" distL="114300" distR="114300" simplePos="0" relativeHeight="251664896" behindDoc="0" locked="1" layoutInCell="1" allowOverlap="1">
          <wp:simplePos x="0" y="0"/>
          <wp:positionH relativeFrom="page">
            <wp:posOffset>485775</wp:posOffset>
          </wp:positionH>
          <wp:positionV relativeFrom="page">
            <wp:posOffset>466725</wp:posOffset>
          </wp:positionV>
          <wp:extent cx="6802755" cy="142875"/>
          <wp:effectExtent l="19050" t="0" r="0" b="0"/>
          <wp:wrapNone/>
          <wp:docPr id="9" name="Picture 8" descr="gold_dark teal_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dark teal_page2.jpg"/>
                  <pic:cNvPicPr/>
                </pic:nvPicPr>
                <pic:blipFill>
                  <a:blip r:embed="rId1"/>
                  <a:srcRect r="403"/>
                  <a:stretch>
                    <a:fillRect/>
                  </a:stretch>
                </pic:blipFill>
                <pic:spPr>
                  <a:xfrm>
                    <a:off x="0" y="0"/>
                    <a:ext cx="6802755" cy="1428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1F" w:rsidRPr="00CE0A6A" w:rsidRDefault="001F6C1F">
    <w:pPr>
      <w:pStyle w:val="Header"/>
      <w:rPr>
        <w:rFonts w:asciiTheme="minorHAnsi" w:hAnsiTheme="minorHAnsi"/>
        <w:szCs w:val="24"/>
      </w:rPr>
    </w:pPr>
    <w:r>
      <w:rPr>
        <w:rFonts w:asciiTheme="minorHAnsi" w:hAnsiTheme="minorHAnsi"/>
        <w:noProof/>
        <w:szCs w:val="24"/>
        <w:lang w:eastAsia="en-US"/>
      </w:rPr>
      <w:drawing>
        <wp:anchor distT="0" distB="0" distL="114300" distR="114300" simplePos="0" relativeHeight="251665920" behindDoc="0" locked="0" layoutInCell="1" allowOverlap="1">
          <wp:simplePos x="0" y="0"/>
          <wp:positionH relativeFrom="column">
            <wp:posOffset>-201295</wp:posOffset>
          </wp:positionH>
          <wp:positionV relativeFrom="paragraph">
            <wp:posOffset>-448310</wp:posOffset>
          </wp:positionV>
          <wp:extent cx="6794500" cy="676275"/>
          <wp:effectExtent l="19050" t="0" r="6350" b="0"/>
          <wp:wrapNone/>
          <wp:docPr id="10" name="Picture 9" descr="gold_dark 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dark teal.jpg"/>
                  <pic:cNvPicPr/>
                </pic:nvPicPr>
                <pic:blipFill>
                  <a:blip r:embed="rId1"/>
                  <a:stretch>
                    <a:fillRect/>
                  </a:stretch>
                </pic:blipFill>
                <pic:spPr>
                  <a:xfrm>
                    <a:off x="0" y="0"/>
                    <a:ext cx="6794500" cy="676275"/>
                  </a:xfrm>
                  <a:prstGeom prst="rect">
                    <a:avLst/>
                  </a:prstGeom>
                </pic:spPr>
              </pic:pic>
            </a:graphicData>
          </a:graphic>
        </wp:anchor>
      </w:drawing>
    </w:r>
  </w:p>
  <w:p w:rsidR="00F4301F" w:rsidRPr="00CE0A6A" w:rsidRDefault="00157702">
    <w:pPr>
      <w:pStyle w:val="Header"/>
      <w:rPr>
        <w:rFonts w:asciiTheme="minorHAnsi" w:hAnsiTheme="minorHAnsi"/>
        <w:szCs w:val="24"/>
      </w:rPr>
    </w:pPr>
    <w:r>
      <w:rPr>
        <w:rFonts w:asciiTheme="minorHAnsi" w:hAnsiTheme="minorHAnsi"/>
        <w:noProof/>
        <w:szCs w:val="24"/>
        <w:lang w:eastAsia="en-US"/>
      </w:rPr>
      <mc:AlternateContent>
        <mc:Choice Requires="wps">
          <w:drawing>
            <wp:anchor distT="0" distB="0" distL="114300" distR="114300" simplePos="0" relativeHeight="251657728" behindDoc="1" locked="1" layoutInCell="1" allowOverlap="1">
              <wp:simplePos x="0" y="0"/>
              <wp:positionH relativeFrom="page">
                <wp:posOffset>487680</wp:posOffset>
              </wp:positionH>
              <wp:positionV relativeFrom="page">
                <wp:posOffset>1038225</wp:posOffset>
              </wp:positionV>
              <wp:extent cx="6784975" cy="8686165"/>
              <wp:effectExtent l="11430" t="9525" r="1397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8686165"/>
                      </a:xfrm>
                      <a:prstGeom prst="rect">
                        <a:avLst/>
                      </a:prstGeom>
                      <a:noFill/>
                      <a:ln w="9525">
                        <a:solidFill>
                          <a:srgbClr val="00788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49582F" id="Rectangle 7" o:spid="_x0000_s1026" style="position:absolute;margin-left:38.4pt;margin-top:81.75pt;width:534.25pt;height:68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qNbgIAAOcEAAAOAAAAZHJzL2Uyb0RvYy54bWysVMGO0zAQvSPxD5bvbZKSpmnUdLVqWoS0&#10;wIqFD3Adp7FwbGO7TRfEvzN22tKyF4TIwfFkxjPvjd9kcXfsBDowY7mSJU7GMUZMUlVzuSvxl8+b&#10;UY6RdUTWRCjJSvzMLL5bvn616HXBJqpVomYGQRJpi16XuHVOF1Fkacs6YsdKMwnORpmOODDNLqoN&#10;6SF7J6JJHGdRr0ytjaLMWvhaDU68DPmbhlH3sWksc0iUGLC5sJqwbv0aLRek2BmiW05PMMg/oOgI&#10;l1D0kqoijqC94S9SdZwaZVXjxlR1kWoaTlngAGyS+A82Ty3RLHCB5lh9aZP9f2nph8OjQbwucYqR&#10;JB1c0SdoGpE7wdDMt6fXtoCoJ/1oPEGrHxT9asER3Xi8YSEGbfv3qoY0ZO9UaMmxMZ0/CWTRMXT+&#10;+dJ5dnSIwsdslqfz2RQjCr48y7Mkm/riESnOx7Wx7i1THfKbEhtAGdKTw4N1Q+g5xFeTasOFgO+k&#10;EBL1JZ5PJ9NwwCrBa+8MdMxuuxIGHYgXSDzL8/Wp7k1Yxx3IVPAO0MX+GYTTMlKvZR2qOMLFsAfQ&#10;QvrkwA6wnXaDHH7M4/k6X+fpKJ1k61EaV9XofrNKR9kmmU2rN9VqVSU/Pc4kLVpe10x6qGdpJunf&#10;Xf1pSAZRXcR5Q8leM9+E5yXz6BZGuBBgdX4HdkEH/uoHrWxV/QwyMGqYNfg3wKZV5jtGPcxZie23&#10;PTEMI/FOgpDnSZr6wQxGOp1NwDDXnu21h0gKqUpMncFoMFZuGOe9NnzXQq0k3LJU9yDAhgdpeHEO&#10;uE6yhWkKHE6T78f12g5Rv/9Py18AAAD//wMAUEsDBBQABgAIAAAAIQCQDjEM4gAAAAwBAAAPAAAA&#10;ZHJzL2Rvd25yZXYueG1sTI9BT4NAEIXvJv6HzZh4Me2CFNogS9OYNCaetBrOCzuyBHYW2aXFf+/2&#10;pLeZNy/vfVPsFzOwM06usyQgXkfAkBqrOmoFfH4cVztgzktScrCEAn7Qwb68vSlkruyF3vF88i0L&#10;IeRyKUB7P+acu0ajkW5tR6Rw+7KTkT6sU8vVJC8h3Az8MYoybmRHoUHLEZ81Nv1pNgKqqn7oVf/i&#10;6+gQt8d5+1q96W8h7u+WwxMwj4v/M8MVP6BDGZhqO5NybBCwzQK5D3qWpMCuhniTJsDqMKVJvAFe&#10;Fvz/E+UvAAAA//8DAFBLAQItABQABgAIAAAAIQC2gziS/gAAAOEBAAATAAAAAAAAAAAAAAAAAAAA&#10;AABbQ29udGVudF9UeXBlc10ueG1sUEsBAi0AFAAGAAgAAAAhADj9If/WAAAAlAEAAAsAAAAAAAAA&#10;AAAAAAAALwEAAF9yZWxzLy5yZWxzUEsBAi0AFAAGAAgAAAAhAOyOeo1uAgAA5wQAAA4AAAAAAAAA&#10;AAAAAAAALgIAAGRycy9lMm9Eb2MueG1sUEsBAi0AFAAGAAgAAAAhAJAOMQziAAAADAEAAA8AAAAA&#10;AAAAAAAAAAAAyAQAAGRycy9kb3ducmV2LnhtbFBLBQYAAAAABAAEAPMAAADXBQAAAAA=&#10;" filled="f" strokecolor="#00788e">
              <v:path arrowok="t"/>
              <w10:wrap anchorx="page" anchory="page"/>
              <w10:anchorlock/>
            </v:rect>
          </w:pict>
        </mc:Fallback>
      </mc:AlternateContent>
    </w:r>
  </w:p>
  <w:p w:rsidR="00F4301F" w:rsidRPr="00CE0A6A" w:rsidRDefault="00F4301F">
    <w:pPr>
      <w:pStyle w:val="Header"/>
      <w:rPr>
        <w:rFonts w:asciiTheme="minorHAnsi" w:hAnsiTheme="minorHAnsi"/>
        <w:szCs w:val="24"/>
      </w:rPr>
    </w:pPr>
  </w:p>
  <w:p w:rsidR="00F4301F" w:rsidRPr="00CE0A6A" w:rsidRDefault="00F4301F">
    <w:pPr>
      <w:pStyle w:val="Header"/>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2">
      <o:colormru v:ext="edit" colors="#59c8dc,#00788e"/>
      <o:colormenu v:ext="edit" fillcolor="none" strokecolor="#00788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6"/>
    <w:rsid w:val="000959E1"/>
    <w:rsid w:val="00095C86"/>
    <w:rsid w:val="000E5DCF"/>
    <w:rsid w:val="00132285"/>
    <w:rsid w:val="00157702"/>
    <w:rsid w:val="001944B7"/>
    <w:rsid w:val="001C43F3"/>
    <w:rsid w:val="001E2C87"/>
    <w:rsid w:val="001F6C1F"/>
    <w:rsid w:val="0020297F"/>
    <w:rsid w:val="00216F46"/>
    <w:rsid w:val="00254063"/>
    <w:rsid w:val="002971FE"/>
    <w:rsid w:val="00324CE7"/>
    <w:rsid w:val="00331D7B"/>
    <w:rsid w:val="0035279C"/>
    <w:rsid w:val="003D501A"/>
    <w:rsid w:val="003E656B"/>
    <w:rsid w:val="00401CE8"/>
    <w:rsid w:val="00415113"/>
    <w:rsid w:val="00431841"/>
    <w:rsid w:val="0044775D"/>
    <w:rsid w:val="0046718E"/>
    <w:rsid w:val="004A2871"/>
    <w:rsid w:val="004B53C0"/>
    <w:rsid w:val="004D1C3A"/>
    <w:rsid w:val="00562168"/>
    <w:rsid w:val="0056381C"/>
    <w:rsid w:val="005672D0"/>
    <w:rsid w:val="005B3737"/>
    <w:rsid w:val="005F3EEF"/>
    <w:rsid w:val="0063066E"/>
    <w:rsid w:val="00634FB5"/>
    <w:rsid w:val="0066464C"/>
    <w:rsid w:val="007F4EBC"/>
    <w:rsid w:val="00801237"/>
    <w:rsid w:val="00807F9E"/>
    <w:rsid w:val="00813488"/>
    <w:rsid w:val="00855D2B"/>
    <w:rsid w:val="00882549"/>
    <w:rsid w:val="008901C2"/>
    <w:rsid w:val="008925C9"/>
    <w:rsid w:val="008A29E2"/>
    <w:rsid w:val="008A658E"/>
    <w:rsid w:val="008C1121"/>
    <w:rsid w:val="00902509"/>
    <w:rsid w:val="00915BA7"/>
    <w:rsid w:val="009244AE"/>
    <w:rsid w:val="00924C6F"/>
    <w:rsid w:val="009312EE"/>
    <w:rsid w:val="00937436"/>
    <w:rsid w:val="00956E57"/>
    <w:rsid w:val="00975A26"/>
    <w:rsid w:val="009C5951"/>
    <w:rsid w:val="009F35ED"/>
    <w:rsid w:val="00A20F17"/>
    <w:rsid w:val="00A405A7"/>
    <w:rsid w:val="00A64C62"/>
    <w:rsid w:val="00AA1D99"/>
    <w:rsid w:val="00AC57CC"/>
    <w:rsid w:val="00AF5A67"/>
    <w:rsid w:val="00B10A83"/>
    <w:rsid w:val="00B24877"/>
    <w:rsid w:val="00B31E38"/>
    <w:rsid w:val="00B5651F"/>
    <w:rsid w:val="00B63171"/>
    <w:rsid w:val="00BA6F11"/>
    <w:rsid w:val="00BD35ED"/>
    <w:rsid w:val="00BD670B"/>
    <w:rsid w:val="00BE0AE1"/>
    <w:rsid w:val="00C046B4"/>
    <w:rsid w:val="00C20FC4"/>
    <w:rsid w:val="00C30606"/>
    <w:rsid w:val="00CC417B"/>
    <w:rsid w:val="00CE0A6A"/>
    <w:rsid w:val="00CE673C"/>
    <w:rsid w:val="00CF112C"/>
    <w:rsid w:val="00D74C5B"/>
    <w:rsid w:val="00D879EA"/>
    <w:rsid w:val="00DA6ECE"/>
    <w:rsid w:val="00DC226E"/>
    <w:rsid w:val="00DC4FEC"/>
    <w:rsid w:val="00DD1544"/>
    <w:rsid w:val="00DD4744"/>
    <w:rsid w:val="00E018F8"/>
    <w:rsid w:val="00E114A7"/>
    <w:rsid w:val="00E23C40"/>
    <w:rsid w:val="00E60FE8"/>
    <w:rsid w:val="00E82D71"/>
    <w:rsid w:val="00E978E2"/>
    <w:rsid w:val="00EB20CF"/>
    <w:rsid w:val="00F25891"/>
    <w:rsid w:val="00F348E5"/>
    <w:rsid w:val="00F40F0C"/>
    <w:rsid w:val="00F4301F"/>
    <w:rsid w:val="00F441B2"/>
    <w:rsid w:val="00F6353C"/>
    <w:rsid w:val="00F64D0D"/>
    <w:rsid w:val="00F82AAC"/>
    <w:rsid w:val="00FA6D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colormru v:ext="edit" colors="#59c8dc,#00788e"/>
      <o:colormenu v:ext="edit" fillcolor="none" strokecolor="#00788e"/>
    </o:shapedefaults>
    <o:shapelayout v:ext="edit">
      <o:idmap v:ext="edit" data="1"/>
    </o:shapelayout>
  </w:shapeDefaults>
  <w:decimalSymbol w:val="."/>
  <w:listSeparator w:val=","/>
  <w15:docId w15:val="{F7DA29E8-CB6A-476A-9D93-B136D9C3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BD35ED"/>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BD35ED"/>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157702"/>
    <w:pPr>
      <w:autoSpaceDE w:val="0"/>
      <w:autoSpaceDN w:val="0"/>
      <w:adjustRightInd w:val="0"/>
      <w:spacing w:before="36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157702"/>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157702"/>
    <w:pPr>
      <w:spacing w:before="240" w:line="276" w:lineRule="auto"/>
    </w:pPr>
    <w:rPr>
      <w:rFonts w:ascii="Calibri" w:eastAsiaTheme="minorHAnsi" w:hAnsi="Calibri"/>
      <w:b/>
      <w:color w:val="7A0019" w:themeColor="accent1"/>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Heading5Extension">
    <w:name w:val="Heading 5 (Extension)"/>
    <w:basedOn w:val="Normal"/>
    <w:qFormat/>
    <w:rsid w:val="00157702"/>
    <w:pPr>
      <w:spacing w:line="276" w:lineRule="auto"/>
    </w:pPr>
    <w:rPr>
      <w:rFonts w:asciiTheme="majorHAnsi" w:eastAsiaTheme="minorHAnsi" w:hAnsiTheme="majorHAnsi"/>
      <w:b/>
      <w:color w:val="CE1B22" w:themeColor="accent3"/>
      <w:sz w:val="26"/>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UMN-YD">
  <a:themeElements>
    <a:clrScheme name="UMN-EFANS">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C8DC"/>
      </a:accent5>
      <a:accent6>
        <a:srgbClr val="F79440"/>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DFE6-7858-4C9F-8C4A-ACFF4E8C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of MN Extension</dc:creator>
  <cp:lastModifiedBy>Katie Gallagher</cp:lastModifiedBy>
  <cp:revision>10</cp:revision>
  <dcterms:created xsi:type="dcterms:W3CDTF">2014-08-27T21:39:00Z</dcterms:created>
  <dcterms:modified xsi:type="dcterms:W3CDTF">2014-08-27T23:23:00Z</dcterms:modified>
</cp:coreProperties>
</file>