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42"/>
        <w:gridCol w:w="2538"/>
        <w:gridCol w:w="3132"/>
        <w:gridCol w:w="1620"/>
      </w:tblGrid>
      <w:tr w:rsidR="00893E0E" w:rsidRPr="00C4577E" w:rsidTr="00893E0E"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93E0E" w:rsidRPr="00C4577E" w:rsidRDefault="00893E0E" w:rsidP="001138B0">
            <w:pPr>
              <w:jc w:val="both"/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Key informant</w:t>
            </w:r>
          </w:p>
        </w:tc>
        <w:tc>
          <w:tcPr>
            <w:tcW w:w="25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93E0E" w:rsidRPr="00C4577E" w:rsidRDefault="00893E0E" w:rsidP="001138B0">
            <w:pPr>
              <w:jc w:val="both"/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Round One</w:t>
            </w:r>
          </w:p>
        </w:tc>
        <w:tc>
          <w:tcPr>
            <w:tcW w:w="313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93E0E" w:rsidRPr="00C4577E" w:rsidRDefault="00893E0E" w:rsidP="001138B0">
            <w:pPr>
              <w:jc w:val="both"/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Round Two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93E0E" w:rsidRPr="00C4577E" w:rsidRDefault="00893E0E" w:rsidP="001138B0">
            <w:pPr>
              <w:jc w:val="both"/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Round Three</w:t>
            </w:r>
          </w:p>
        </w:tc>
      </w:tr>
      <w:tr w:rsidR="00893E0E" w:rsidRPr="00C4577E" w:rsidTr="00893E0E">
        <w:trPr>
          <w:trHeight w:val="1602"/>
        </w:trPr>
        <w:tc>
          <w:tcPr>
            <w:tcW w:w="1242" w:type="dxa"/>
            <w:tcBorders>
              <w:top w:val="single" w:sz="18" w:space="0" w:color="000000" w:themeColor="text1"/>
            </w:tcBorders>
          </w:tcPr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Farmer</w:t>
            </w:r>
          </w:p>
        </w:tc>
        <w:tc>
          <w:tcPr>
            <w:tcW w:w="2538" w:type="dxa"/>
            <w:tcBorders>
              <w:top w:val="single" w:sz="18" w:space="0" w:color="000000" w:themeColor="text1"/>
            </w:tcBorders>
          </w:tcPr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 xml:space="preserve">Farm transect walk, talk and </w:t>
            </w:r>
            <w:proofErr w:type="gramStart"/>
            <w:r w:rsidRPr="00C4577E">
              <w:rPr>
                <w:sz w:val="20"/>
                <w:szCs w:val="20"/>
              </w:rPr>
              <w:t>participatory  photography</w:t>
            </w:r>
            <w:proofErr w:type="gramEnd"/>
            <w:r w:rsidRPr="00C4577E">
              <w:rPr>
                <w:sz w:val="20"/>
                <w:szCs w:val="20"/>
              </w:rPr>
              <w:t xml:space="preserve"> with core farmer</w:t>
            </w: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In-depth farmer interview</w:t>
            </w:r>
          </w:p>
        </w:tc>
        <w:tc>
          <w:tcPr>
            <w:tcW w:w="3132" w:type="dxa"/>
            <w:tcBorders>
              <w:top w:val="single" w:sz="18" w:space="0" w:color="000000" w:themeColor="text1"/>
            </w:tcBorders>
          </w:tcPr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Snowball interviews of key influencers identified in core farmer interview.</w:t>
            </w: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 xml:space="preserve">Snowball interviews of soil professionals in core farm county </w:t>
            </w: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 xml:space="preserve">Collation of text materials 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</w:tcPr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Focus groups with 4-9 farmers from core farm counties</w:t>
            </w: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</w:p>
        </w:tc>
      </w:tr>
      <w:tr w:rsidR="00893E0E" w:rsidRPr="00C4577E" w:rsidTr="00893E0E">
        <w:trPr>
          <w:trHeight w:val="2114"/>
        </w:trPr>
        <w:tc>
          <w:tcPr>
            <w:tcW w:w="1242" w:type="dxa"/>
          </w:tcPr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 xml:space="preserve">Soil </w:t>
            </w:r>
          </w:p>
        </w:tc>
        <w:tc>
          <w:tcPr>
            <w:tcW w:w="2538" w:type="dxa"/>
          </w:tcPr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 xml:space="preserve">Farm transect walk and participatory photography  </w:t>
            </w: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</w:p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Soil sampling &amp; analysis (</w:t>
            </w:r>
            <w:r w:rsidRPr="00C4577E">
              <w:rPr>
                <w:sz w:val="20"/>
                <w:szCs w:val="20"/>
              </w:rPr>
              <w:t>Cornell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Soil Health Test</w:t>
            </w:r>
            <w:r w:rsidRPr="00C4577E">
              <w:rPr>
                <w:sz w:val="20"/>
                <w:szCs w:val="20"/>
              </w:rPr>
              <w:t>)</w:t>
            </w:r>
          </w:p>
        </w:tc>
        <w:tc>
          <w:tcPr>
            <w:tcW w:w="3132" w:type="dxa"/>
          </w:tcPr>
          <w:p w:rsidR="00893E0E" w:rsidRPr="00C4577E" w:rsidRDefault="00893E0E" w:rsidP="001138B0">
            <w:pPr>
              <w:rPr>
                <w:sz w:val="20"/>
                <w:szCs w:val="20"/>
              </w:rPr>
            </w:pPr>
            <w:r w:rsidRPr="00C4577E">
              <w:rPr>
                <w:sz w:val="20"/>
                <w:szCs w:val="20"/>
              </w:rPr>
              <w:t>Web Soil Survey desk research of soil properties and land use</w:t>
            </w:r>
          </w:p>
        </w:tc>
        <w:tc>
          <w:tcPr>
            <w:tcW w:w="1620" w:type="dxa"/>
          </w:tcPr>
          <w:p w:rsidR="00893E0E" w:rsidRPr="00C4577E" w:rsidRDefault="00893E0E" w:rsidP="001138B0">
            <w:pPr>
              <w:rPr>
                <w:sz w:val="20"/>
                <w:szCs w:val="20"/>
              </w:rPr>
            </w:pPr>
          </w:p>
        </w:tc>
      </w:tr>
    </w:tbl>
    <w:p w:rsidR="00D37CFC" w:rsidRDefault="00893E0E">
      <w:r>
        <w:t xml:space="preserve">Table 3: Data generation techniques and sequences </w:t>
      </w:r>
    </w:p>
    <w:sectPr w:rsidR="00D37CFC" w:rsidSect="00E849FF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0E"/>
    <w:rsid w:val="003950DE"/>
    <w:rsid w:val="00703369"/>
    <w:rsid w:val="007653C2"/>
    <w:rsid w:val="00893E0E"/>
    <w:rsid w:val="00D37CFC"/>
    <w:rsid w:val="00DD605A"/>
    <w:rsid w:val="00E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BD7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0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E0E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0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E0E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Hayden</dc:creator>
  <cp:keywords/>
  <dc:description/>
  <cp:lastModifiedBy>Jennifer Hayden</cp:lastModifiedBy>
  <cp:revision>1</cp:revision>
  <dcterms:created xsi:type="dcterms:W3CDTF">2015-03-31T12:02:00Z</dcterms:created>
  <dcterms:modified xsi:type="dcterms:W3CDTF">2015-03-31T12:03:00Z</dcterms:modified>
</cp:coreProperties>
</file>