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CD137" w14:textId="77777777" w:rsidR="00C4092F" w:rsidRDefault="00C4092F"/>
    <w:p w14:paraId="0242F144" w14:textId="77777777" w:rsidR="00C4092F" w:rsidRPr="00C4092F" w:rsidRDefault="00C4092F" w:rsidP="00C4092F"/>
    <w:p w14:paraId="5D2E7FB7" w14:textId="77777777" w:rsidR="00C4092F" w:rsidRPr="00C4092F" w:rsidRDefault="00C4092F" w:rsidP="00C4092F"/>
    <w:p w14:paraId="5BE66A4B" w14:textId="77777777" w:rsidR="00C4092F" w:rsidRPr="00C4092F" w:rsidRDefault="00C4092F" w:rsidP="00C4092F"/>
    <w:p w14:paraId="3188B5C9" w14:textId="77777777" w:rsidR="00C4092F" w:rsidRPr="00C4092F" w:rsidRDefault="00C4092F" w:rsidP="00C4092F"/>
    <w:p w14:paraId="64B2A121" w14:textId="77777777" w:rsidR="00C4092F" w:rsidRPr="00C4092F" w:rsidRDefault="00C4092F" w:rsidP="00C4092F"/>
    <w:p w14:paraId="33DC6946" w14:textId="77777777" w:rsidR="00C4092F" w:rsidRPr="00C4092F" w:rsidRDefault="00C4092F" w:rsidP="00C4092F"/>
    <w:p w14:paraId="29BF66B1" w14:textId="77777777" w:rsidR="00C4092F" w:rsidRDefault="00C4092F" w:rsidP="00C4092F"/>
    <w:tbl>
      <w:tblPr>
        <w:tblStyle w:val="TablePsuThesi"/>
        <w:tblpPr w:leftFromText="288" w:rightFromText="288" w:bottomFromText="288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C4092F" w:rsidRPr="008502C5" w14:paraId="7D2FEF89" w14:textId="77777777" w:rsidTr="00A22C8A">
        <w:trPr>
          <w:trHeight w:val="490"/>
        </w:trPr>
        <w:tc>
          <w:tcPr>
            <w:tcW w:w="9260" w:type="dxa"/>
            <w:shd w:val="clear" w:color="auto" w:fill="auto"/>
            <w:vAlign w:val="center"/>
          </w:tcPr>
          <w:p w14:paraId="2ED359FC" w14:textId="77777777" w:rsidR="00C4092F" w:rsidRPr="008502C5" w:rsidRDefault="00C4092F" w:rsidP="00A22C8A">
            <w:pPr>
              <w:pStyle w:val="TableCaption"/>
              <w:rPr>
                <w:color w:val="244061" w:themeColor="accent1" w:themeShade="80"/>
              </w:rPr>
            </w:pPr>
            <w:r w:rsidRPr="008502C5">
              <w:rPr>
                <w:color w:val="244061" w:themeColor="accent1" w:themeShade="80"/>
              </w:rPr>
              <w:t>Table </w:t>
            </w:r>
            <w:r w:rsidRPr="008502C5">
              <w:rPr>
                <w:rStyle w:val="TableNumber"/>
                <w:noProof/>
                <w:color w:val="244061" w:themeColor="accent1" w:themeShade="80"/>
              </w:rPr>
              <w:t>2</w:t>
            </w:r>
            <w:r w:rsidRPr="008502C5">
              <w:rPr>
                <w:color w:val="244061" w:themeColor="accent1" w:themeShade="80"/>
              </w:rPr>
              <w:t>: Case Typology</w:t>
            </w:r>
          </w:p>
        </w:tc>
      </w:tr>
      <w:tr w:rsidR="00C4092F" w:rsidRPr="008502C5" w14:paraId="7E166F62" w14:textId="77777777" w:rsidTr="00A22C8A">
        <w:trPr>
          <w:trHeight w:hRule="exact" w:val="2474"/>
        </w:trPr>
        <w:tc>
          <w:tcPr>
            <w:tcW w:w="9260" w:type="dxa"/>
            <w:shd w:val="clear" w:color="auto" w:fill="auto"/>
            <w:vAlign w:val="center"/>
          </w:tcPr>
          <w:tbl>
            <w:tblPr>
              <w:tblStyle w:val="TableGrid"/>
              <w:tblW w:w="9049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09"/>
              <w:gridCol w:w="1764"/>
              <w:gridCol w:w="1195"/>
              <w:gridCol w:w="3152"/>
            </w:tblGrid>
            <w:tr w:rsidR="00C4092F" w:rsidRPr="008502C5" w14:paraId="435971D3" w14:textId="77777777" w:rsidTr="00A22C8A">
              <w:trPr>
                <w:trHeight w:val="463"/>
              </w:trPr>
              <w:tc>
                <w:tcPr>
                  <w:tcW w:w="112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  <w:vAlign w:val="bottom"/>
                </w:tcPr>
                <w:p w14:paraId="3305568D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 xml:space="preserve">Case no. </w:t>
                  </w:r>
                  <w:proofErr w:type="gramStart"/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and</w:t>
                  </w:r>
                  <w:proofErr w:type="gramEnd"/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 xml:space="preserve"> State</w:t>
                  </w:r>
                </w:p>
              </w:tc>
              <w:tc>
                <w:tcPr>
                  <w:tcW w:w="1809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  <w:vAlign w:val="bottom"/>
                </w:tcPr>
                <w:p w14:paraId="6ED63BC2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Product</w:t>
                  </w:r>
                </w:p>
              </w:tc>
              <w:tc>
                <w:tcPr>
                  <w:tcW w:w="1764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  <w:vAlign w:val="bottom"/>
                </w:tcPr>
                <w:p w14:paraId="2BBF67D5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Main Nutrient Source</w:t>
                  </w:r>
                </w:p>
              </w:tc>
              <w:tc>
                <w:tcPr>
                  <w:tcW w:w="1195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  <w:vAlign w:val="bottom"/>
                </w:tcPr>
                <w:p w14:paraId="68FF0EA6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Tillage</w:t>
                  </w:r>
                </w:p>
              </w:tc>
              <w:tc>
                <w:tcPr>
                  <w:tcW w:w="3152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bottom"/>
                </w:tcPr>
                <w:p w14:paraId="1BE1DFF5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Farming system &amp; size</w:t>
                  </w:r>
                </w:p>
              </w:tc>
            </w:tr>
            <w:tr w:rsidR="00C4092F" w:rsidRPr="008502C5" w14:paraId="301D3238" w14:textId="77777777" w:rsidTr="00A22C8A">
              <w:trPr>
                <w:trHeight w:val="241"/>
              </w:trPr>
              <w:tc>
                <w:tcPr>
                  <w:tcW w:w="1129" w:type="dxa"/>
                  <w:tcBorders>
                    <w:top w:val="single" w:sz="18" w:space="0" w:color="000000" w:themeColor="text1"/>
                  </w:tcBorders>
                  <w:vAlign w:val="bottom"/>
                </w:tcPr>
                <w:p w14:paraId="597091DA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1-MD</w:t>
                  </w:r>
                </w:p>
              </w:tc>
              <w:tc>
                <w:tcPr>
                  <w:tcW w:w="1809" w:type="dxa"/>
                  <w:tcBorders>
                    <w:top w:val="single" w:sz="18" w:space="0" w:color="000000" w:themeColor="text1"/>
                  </w:tcBorders>
                  <w:vAlign w:val="bottom"/>
                </w:tcPr>
                <w:p w14:paraId="4E984F1B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Corn/Soy</w:t>
                  </w:r>
                </w:p>
              </w:tc>
              <w:tc>
                <w:tcPr>
                  <w:tcW w:w="1764" w:type="dxa"/>
                  <w:tcBorders>
                    <w:top w:val="single" w:sz="18" w:space="0" w:color="000000" w:themeColor="text1"/>
                  </w:tcBorders>
                  <w:vAlign w:val="bottom"/>
                </w:tcPr>
                <w:p w14:paraId="441FA2C3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Importing</w:t>
                  </w:r>
                </w:p>
              </w:tc>
              <w:tc>
                <w:tcPr>
                  <w:tcW w:w="1195" w:type="dxa"/>
                  <w:tcBorders>
                    <w:top w:val="single" w:sz="18" w:space="0" w:color="000000" w:themeColor="text1"/>
                  </w:tcBorders>
                  <w:vAlign w:val="bottom"/>
                </w:tcPr>
                <w:p w14:paraId="0CB3F885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Lo-till</w:t>
                  </w:r>
                </w:p>
              </w:tc>
              <w:tc>
                <w:tcPr>
                  <w:tcW w:w="3152" w:type="dxa"/>
                  <w:tcBorders>
                    <w:top w:val="single" w:sz="18" w:space="0" w:color="000000" w:themeColor="text1"/>
                  </w:tcBorders>
                  <w:vAlign w:val="bottom"/>
                </w:tcPr>
                <w:p w14:paraId="6F51CC72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proofErr w:type="gramStart"/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Conventional  15,000</w:t>
                  </w:r>
                  <w:proofErr w:type="gramEnd"/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 xml:space="preserve"> acres</w:t>
                  </w:r>
                </w:p>
              </w:tc>
            </w:tr>
            <w:tr w:rsidR="00C4092F" w:rsidRPr="008502C5" w14:paraId="6DBDE4F6" w14:textId="77777777" w:rsidTr="00A22C8A">
              <w:trPr>
                <w:trHeight w:val="222"/>
              </w:trPr>
              <w:tc>
                <w:tcPr>
                  <w:tcW w:w="1129" w:type="dxa"/>
                  <w:vAlign w:val="bottom"/>
                </w:tcPr>
                <w:p w14:paraId="6B1C4B1C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2-PA</w:t>
                  </w:r>
                </w:p>
              </w:tc>
              <w:tc>
                <w:tcPr>
                  <w:tcW w:w="1809" w:type="dxa"/>
                  <w:vAlign w:val="bottom"/>
                </w:tcPr>
                <w:p w14:paraId="377A56ED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Eggs/Feed Grain</w:t>
                  </w:r>
                </w:p>
              </w:tc>
              <w:tc>
                <w:tcPr>
                  <w:tcW w:w="1764" w:type="dxa"/>
                  <w:vAlign w:val="bottom"/>
                </w:tcPr>
                <w:p w14:paraId="6B658F59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Exporting</w:t>
                  </w:r>
                </w:p>
              </w:tc>
              <w:tc>
                <w:tcPr>
                  <w:tcW w:w="1195" w:type="dxa"/>
                  <w:vAlign w:val="bottom"/>
                </w:tcPr>
                <w:p w14:paraId="32392D96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No-Till</w:t>
                  </w:r>
                </w:p>
              </w:tc>
              <w:tc>
                <w:tcPr>
                  <w:tcW w:w="3152" w:type="dxa"/>
                  <w:vAlign w:val="bottom"/>
                </w:tcPr>
                <w:p w14:paraId="5696AED4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Conventional   1,400 acres</w:t>
                  </w:r>
                </w:p>
              </w:tc>
            </w:tr>
            <w:tr w:rsidR="00C4092F" w:rsidRPr="008502C5" w14:paraId="1F23FA36" w14:textId="77777777" w:rsidTr="00A22C8A">
              <w:trPr>
                <w:trHeight w:val="222"/>
              </w:trPr>
              <w:tc>
                <w:tcPr>
                  <w:tcW w:w="1129" w:type="dxa"/>
                  <w:vAlign w:val="bottom"/>
                </w:tcPr>
                <w:p w14:paraId="2905AB6D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3-NY</w:t>
                  </w:r>
                </w:p>
              </w:tc>
              <w:tc>
                <w:tcPr>
                  <w:tcW w:w="1809" w:type="dxa"/>
                  <w:vAlign w:val="bottom"/>
                </w:tcPr>
                <w:p w14:paraId="598E4A64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Dairy/Feed Grain</w:t>
                  </w:r>
                </w:p>
              </w:tc>
              <w:tc>
                <w:tcPr>
                  <w:tcW w:w="1764" w:type="dxa"/>
                  <w:vAlign w:val="bottom"/>
                </w:tcPr>
                <w:p w14:paraId="42C8B758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Closed-Loop</w:t>
                  </w:r>
                </w:p>
              </w:tc>
              <w:tc>
                <w:tcPr>
                  <w:tcW w:w="1195" w:type="dxa"/>
                  <w:vAlign w:val="bottom"/>
                </w:tcPr>
                <w:p w14:paraId="292E7CB8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Tillage</w:t>
                  </w:r>
                </w:p>
              </w:tc>
              <w:tc>
                <w:tcPr>
                  <w:tcW w:w="3152" w:type="dxa"/>
                  <w:vAlign w:val="bottom"/>
                </w:tcPr>
                <w:p w14:paraId="777358D6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Organic              500 acres</w:t>
                  </w:r>
                </w:p>
              </w:tc>
            </w:tr>
            <w:tr w:rsidR="00C4092F" w:rsidRPr="008502C5" w14:paraId="52874359" w14:textId="77777777" w:rsidTr="00A22C8A">
              <w:trPr>
                <w:trHeight w:val="241"/>
              </w:trPr>
              <w:tc>
                <w:tcPr>
                  <w:tcW w:w="1129" w:type="dxa"/>
                  <w:vAlign w:val="bottom"/>
                </w:tcPr>
                <w:p w14:paraId="4242B5D2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4-PA</w:t>
                  </w:r>
                </w:p>
              </w:tc>
              <w:tc>
                <w:tcPr>
                  <w:tcW w:w="1809" w:type="dxa"/>
                  <w:vAlign w:val="bottom"/>
                </w:tcPr>
                <w:p w14:paraId="144608B7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Livestock/Grain</w:t>
                  </w:r>
                </w:p>
              </w:tc>
              <w:tc>
                <w:tcPr>
                  <w:tcW w:w="1764" w:type="dxa"/>
                  <w:vAlign w:val="bottom"/>
                </w:tcPr>
                <w:p w14:paraId="5DC91CA3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Closed-Loop</w:t>
                  </w:r>
                </w:p>
              </w:tc>
              <w:tc>
                <w:tcPr>
                  <w:tcW w:w="1195" w:type="dxa"/>
                  <w:vAlign w:val="bottom"/>
                </w:tcPr>
                <w:p w14:paraId="075C6FFC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Tillage</w:t>
                  </w:r>
                </w:p>
              </w:tc>
              <w:tc>
                <w:tcPr>
                  <w:tcW w:w="3152" w:type="dxa"/>
                  <w:vAlign w:val="bottom"/>
                </w:tcPr>
                <w:p w14:paraId="0040D710" w14:textId="77777777" w:rsidR="00C4092F" w:rsidRPr="008502C5" w:rsidRDefault="00C4092F" w:rsidP="00A22C8A">
                  <w:pPr>
                    <w:framePr w:hSpace="288" w:wrap="around" w:vAnchor="text" w:hAnchor="text" w:y="1"/>
                    <w:suppressOverlap/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</w:pPr>
                  <w:r w:rsidRPr="008502C5">
                    <w:rPr>
                      <w:rFonts w:ascii="Times New Roman" w:hAnsi="Times New Roman" w:cs="Times New Roman"/>
                      <w:color w:val="244061" w:themeColor="accent1" w:themeShade="80"/>
                      <w:szCs w:val="22"/>
                    </w:rPr>
                    <w:t>Organic              200 acres</w:t>
                  </w:r>
                </w:p>
              </w:tc>
            </w:tr>
          </w:tbl>
          <w:p w14:paraId="2A2F9290" w14:textId="77777777" w:rsidR="00C4092F" w:rsidRPr="008502C5" w:rsidRDefault="00C4092F" w:rsidP="00A22C8A">
            <w:pPr>
              <w:pStyle w:val="NormalSingle"/>
              <w:rPr>
                <w:color w:val="244061" w:themeColor="accent1" w:themeShade="80"/>
              </w:rPr>
            </w:pPr>
          </w:p>
        </w:tc>
      </w:tr>
      <w:tr w:rsidR="00C4092F" w:rsidRPr="008502C5" w14:paraId="6E18495C" w14:textId="77777777" w:rsidTr="00A22C8A">
        <w:trPr>
          <w:trHeight w:hRule="exact" w:val="294"/>
        </w:trPr>
        <w:tc>
          <w:tcPr>
            <w:tcW w:w="9260" w:type="dxa"/>
            <w:shd w:val="clear" w:color="auto" w:fill="auto"/>
            <w:vAlign w:val="center"/>
          </w:tcPr>
          <w:p w14:paraId="3DBBF0F9" w14:textId="77777777" w:rsidR="00C4092F" w:rsidRPr="008502C5" w:rsidRDefault="00C4092F" w:rsidP="00A22C8A">
            <w:pPr>
              <w:pStyle w:val="NormalSingle"/>
              <w:rPr>
                <w:color w:val="244061" w:themeColor="accent1" w:themeShade="80"/>
              </w:rPr>
            </w:pPr>
          </w:p>
        </w:tc>
      </w:tr>
    </w:tbl>
    <w:p w14:paraId="34C34483" w14:textId="77777777" w:rsidR="00D37CFC" w:rsidRPr="00C4092F" w:rsidRDefault="00D37CFC" w:rsidP="00C4092F">
      <w:pPr>
        <w:ind w:firstLine="720"/>
      </w:pPr>
      <w:bookmarkStart w:id="0" w:name="_GoBack"/>
      <w:bookmarkEnd w:id="0"/>
    </w:p>
    <w:sectPr w:rsidR="00D37CFC" w:rsidRPr="00C4092F" w:rsidSect="00E849FF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8"/>
    <w:rsid w:val="003950DE"/>
    <w:rsid w:val="00703369"/>
    <w:rsid w:val="007653C2"/>
    <w:rsid w:val="00946DE8"/>
    <w:rsid w:val="00C4092F"/>
    <w:rsid w:val="00D37CFC"/>
    <w:rsid w:val="00DD605A"/>
    <w:rsid w:val="00E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779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Single"/>
    <w:basedOn w:val="Normal"/>
    <w:rsid w:val="00C4092F"/>
    <w:pPr>
      <w:tabs>
        <w:tab w:val="left" w:pos="720"/>
      </w:tabs>
      <w:suppressAutoHyphens/>
    </w:pPr>
    <w:rPr>
      <w:rFonts w:eastAsia="Times New Roman"/>
      <w:sz w:val="22"/>
    </w:rPr>
  </w:style>
  <w:style w:type="paragraph" w:customStyle="1" w:styleId="TableCaption">
    <w:name w:val="TableCaption"/>
    <w:basedOn w:val="Normal"/>
    <w:next w:val="NormalSingle"/>
    <w:rsid w:val="00C4092F"/>
    <w:pPr>
      <w:tabs>
        <w:tab w:val="left" w:pos="720"/>
      </w:tabs>
      <w:suppressAutoHyphens/>
      <w:spacing w:before="120" w:after="120"/>
      <w:jc w:val="both"/>
    </w:pPr>
    <w:rPr>
      <w:rFonts w:eastAsia="Times New Roman"/>
      <w:sz w:val="22"/>
    </w:rPr>
  </w:style>
  <w:style w:type="character" w:customStyle="1" w:styleId="TableNumber">
    <w:name w:val="TableNumber"/>
    <w:basedOn w:val="DefaultParagraphFont"/>
    <w:rsid w:val="00C4092F"/>
    <w:rPr>
      <w:rFonts w:ascii="Times New Roman" w:hAnsi="Times New Roman" w:cs="Times New Roman"/>
      <w:b/>
      <w:color w:val="0000FF"/>
      <w:sz w:val="22"/>
    </w:rPr>
  </w:style>
  <w:style w:type="table" w:customStyle="1" w:styleId="TablePsuThesi">
    <w:name w:val="TablePsuThesi"/>
    <w:basedOn w:val="TableNormal"/>
    <w:rsid w:val="00C4092F"/>
    <w:rPr>
      <w:rFonts w:eastAsia="Times New Roman"/>
      <w:lang w:eastAsia="zh-CN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rsid w:val="00C4092F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Single"/>
    <w:basedOn w:val="Normal"/>
    <w:rsid w:val="00C4092F"/>
    <w:pPr>
      <w:tabs>
        <w:tab w:val="left" w:pos="720"/>
      </w:tabs>
      <w:suppressAutoHyphens/>
    </w:pPr>
    <w:rPr>
      <w:rFonts w:eastAsia="Times New Roman"/>
      <w:sz w:val="22"/>
    </w:rPr>
  </w:style>
  <w:style w:type="paragraph" w:customStyle="1" w:styleId="TableCaption">
    <w:name w:val="TableCaption"/>
    <w:basedOn w:val="Normal"/>
    <w:next w:val="NormalSingle"/>
    <w:rsid w:val="00C4092F"/>
    <w:pPr>
      <w:tabs>
        <w:tab w:val="left" w:pos="720"/>
      </w:tabs>
      <w:suppressAutoHyphens/>
      <w:spacing w:before="120" w:after="120"/>
      <w:jc w:val="both"/>
    </w:pPr>
    <w:rPr>
      <w:rFonts w:eastAsia="Times New Roman"/>
      <w:sz w:val="22"/>
    </w:rPr>
  </w:style>
  <w:style w:type="character" w:customStyle="1" w:styleId="TableNumber">
    <w:name w:val="TableNumber"/>
    <w:basedOn w:val="DefaultParagraphFont"/>
    <w:rsid w:val="00C4092F"/>
    <w:rPr>
      <w:rFonts w:ascii="Times New Roman" w:hAnsi="Times New Roman" w:cs="Times New Roman"/>
      <w:b/>
      <w:color w:val="0000FF"/>
      <w:sz w:val="22"/>
    </w:rPr>
  </w:style>
  <w:style w:type="table" w:customStyle="1" w:styleId="TablePsuThesi">
    <w:name w:val="TablePsuThesi"/>
    <w:basedOn w:val="TableNormal"/>
    <w:rsid w:val="00C4092F"/>
    <w:rPr>
      <w:rFonts w:eastAsia="Times New Roman"/>
      <w:lang w:eastAsia="zh-CN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rsid w:val="00C4092F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Hayden</dc:creator>
  <cp:keywords/>
  <dc:description/>
  <cp:lastModifiedBy>Jennifer Hayden</cp:lastModifiedBy>
  <cp:revision>2</cp:revision>
  <dcterms:created xsi:type="dcterms:W3CDTF">2014-10-31T17:46:00Z</dcterms:created>
  <dcterms:modified xsi:type="dcterms:W3CDTF">2014-10-31T17:47:00Z</dcterms:modified>
</cp:coreProperties>
</file>