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62" w:rsidRPr="006A4D7C" w:rsidRDefault="007F3A36" w:rsidP="006A4D7C">
      <w:pPr>
        <w:spacing w:line="276" w:lineRule="auto"/>
        <w:ind w:left="0"/>
        <w:rPr>
          <w:rFonts w:ascii="Times New Roman" w:hAnsi="Times New Roman"/>
          <w:sz w:val="24"/>
          <w:szCs w:val="20"/>
        </w:rPr>
      </w:pPr>
      <w:r w:rsidRPr="006A4D7C">
        <w:rPr>
          <w:rFonts w:ascii="Times New Roman" w:hAnsi="Times New Roman"/>
          <w:b/>
          <w:sz w:val="24"/>
          <w:szCs w:val="20"/>
        </w:rPr>
        <w:t>Table 1</w:t>
      </w:r>
      <w:r w:rsidR="0068071A" w:rsidRPr="006A4D7C">
        <w:rPr>
          <w:rFonts w:ascii="Times New Roman" w:hAnsi="Times New Roman"/>
          <w:b/>
          <w:sz w:val="24"/>
          <w:szCs w:val="20"/>
        </w:rPr>
        <w:t xml:space="preserve">. </w:t>
      </w:r>
      <w:r w:rsidR="0068071A" w:rsidRPr="006A4D7C">
        <w:rPr>
          <w:rFonts w:ascii="Times New Roman" w:hAnsi="Times New Roman"/>
          <w:sz w:val="24"/>
          <w:szCs w:val="20"/>
        </w:rPr>
        <w:t>Insecticide</w:t>
      </w:r>
      <w:r w:rsidR="001A252C" w:rsidRPr="006A4D7C">
        <w:rPr>
          <w:rFonts w:ascii="Times New Roman" w:hAnsi="Times New Roman"/>
          <w:sz w:val="24"/>
          <w:szCs w:val="20"/>
        </w:rPr>
        <w:t xml:space="preserve"> </w:t>
      </w:r>
      <w:r w:rsidR="0068071A" w:rsidRPr="006A4D7C">
        <w:rPr>
          <w:rFonts w:ascii="Times New Roman" w:hAnsi="Times New Roman"/>
          <w:sz w:val="24"/>
          <w:szCs w:val="20"/>
        </w:rPr>
        <w:t>application</w:t>
      </w:r>
      <w:r w:rsidR="00127419" w:rsidRPr="006A4D7C">
        <w:rPr>
          <w:rFonts w:ascii="Times New Roman" w:hAnsi="Times New Roman"/>
          <w:sz w:val="24"/>
          <w:szCs w:val="20"/>
        </w:rPr>
        <w:t xml:space="preserve">s in the border spray </w:t>
      </w:r>
      <w:r w:rsidR="00740D3B" w:rsidRPr="006A4D7C">
        <w:rPr>
          <w:rFonts w:ascii="Times New Roman" w:hAnsi="Times New Roman"/>
          <w:sz w:val="24"/>
          <w:szCs w:val="20"/>
        </w:rPr>
        <w:t>trials (Farm E)</w:t>
      </w:r>
      <w:r w:rsidR="00741A78" w:rsidRPr="006A4D7C">
        <w:rPr>
          <w:rFonts w:ascii="Times New Roman" w:hAnsi="Times New Roman"/>
          <w:sz w:val="24"/>
          <w:szCs w:val="20"/>
        </w:rPr>
        <w:t xml:space="preserve"> </w:t>
      </w:r>
      <w:r w:rsidR="002D62DA" w:rsidRPr="006A4D7C">
        <w:rPr>
          <w:rFonts w:ascii="Times New Roman" w:hAnsi="Times New Roman"/>
          <w:sz w:val="24"/>
          <w:szCs w:val="20"/>
        </w:rPr>
        <w:t xml:space="preserve">of </w:t>
      </w:r>
      <w:r w:rsidR="004C6A90" w:rsidRPr="006A4D7C">
        <w:rPr>
          <w:rFonts w:ascii="Times New Roman" w:hAnsi="Times New Roman"/>
          <w:sz w:val="24"/>
          <w:szCs w:val="20"/>
        </w:rPr>
        <w:t xml:space="preserve">‘Liberty’ </w:t>
      </w:r>
      <w:r w:rsidR="002D62DA" w:rsidRPr="006A4D7C">
        <w:rPr>
          <w:rFonts w:ascii="Times New Roman" w:hAnsi="Times New Roman"/>
          <w:sz w:val="24"/>
          <w:szCs w:val="20"/>
        </w:rPr>
        <w:t xml:space="preserve">blueberry </w:t>
      </w:r>
      <w:r w:rsidR="004C6A90" w:rsidRPr="006A4D7C">
        <w:rPr>
          <w:rFonts w:ascii="Times New Roman" w:hAnsi="Times New Roman"/>
          <w:sz w:val="24"/>
          <w:szCs w:val="20"/>
        </w:rPr>
        <w:t xml:space="preserve">during 2012 and 2013 </w:t>
      </w:r>
      <w:r w:rsidR="00741A78" w:rsidRPr="006A4D7C">
        <w:rPr>
          <w:rFonts w:ascii="Times New Roman" w:hAnsi="Times New Roman"/>
          <w:sz w:val="24"/>
          <w:szCs w:val="20"/>
        </w:rPr>
        <w:t xml:space="preserve">harvest </w:t>
      </w:r>
      <w:r w:rsidR="00DE19F3" w:rsidRPr="006A4D7C">
        <w:rPr>
          <w:rFonts w:ascii="Times New Roman" w:hAnsi="Times New Roman"/>
          <w:sz w:val="24"/>
          <w:szCs w:val="20"/>
        </w:rPr>
        <w:t>seasons</w:t>
      </w:r>
      <w:r w:rsidR="00740D3B" w:rsidRPr="006A4D7C">
        <w:rPr>
          <w:rFonts w:ascii="Times New Roman" w:hAnsi="Times New Roman"/>
          <w:sz w:val="24"/>
          <w:szCs w:val="20"/>
        </w:rPr>
        <w:t>. T</w:t>
      </w:r>
      <w:r w:rsidR="001A252C" w:rsidRPr="006A4D7C">
        <w:rPr>
          <w:rFonts w:ascii="Times New Roman" w:hAnsi="Times New Roman"/>
          <w:sz w:val="24"/>
          <w:szCs w:val="20"/>
        </w:rPr>
        <w:t>he rate (kg AI ha</w:t>
      </w:r>
      <w:r w:rsidR="00847571" w:rsidRPr="006A4D7C">
        <w:rPr>
          <w:rFonts w:ascii="Times New Roman" w:hAnsi="Times New Roman"/>
          <w:sz w:val="24"/>
          <w:szCs w:val="20"/>
          <w:vertAlign w:val="superscript"/>
        </w:rPr>
        <w:t>-1</w:t>
      </w:r>
      <w:r w:rsidR="001A252C" w:rsidRPr="006A4D7C">
        <w:rPr>
          <w:rFonts w:ascii="Times New Roman" w:hAnsi="Times New Roman"/>
          <w:sz w:val="24"/>
          <w:szCs w:val="20"/>
        </w:rPr>
        <w:t xml:space="preserve"> and</w:t>
      </w:r>
      <w:r w:rsidR="00847571" w:rsidRPr="006A4D7C">
        <w:rPr>
          <w:rFonts w:ascii="Times New Roman" w:hAnsi="Times New Roman"/>
          <w:sz w:val="24"/>
          <w:szCs w:val="20"/>
        </w:rPr>
        <w:t xml:space="preserve"> </w:t>
      </w:r>
      <w:r w:rsidR="004C6A90" w:rsidRPr="006A4D7C">
        <w:rPr>
          <w:rFonts w:ascii="Times New Roman" w:hAnsi="Times New Roman"/>
          <w:sz w:val="24"/>
          <w:szCs w:val="20"/>
        </w:rPr>
        <w:t>liter</w:t>
      </w:r>
      <w:r w:rsidR="001A252C" w:rsidRPr="006A4D7C">
        <w:rPr>
          <w:rFonts w:ascii="Times New Roman" w:hAnsi="Times New Roman"/>
          <w:sz w:val="24"/>
          <w:szCs w:val="20"/>
        </w:rPr>
        <w:t xml:space="preserve"> ha</w:t>
      </w:r>
      <w:r w:rsidR="00847571" w:rsidRPr="006A4D7C">
        <w:rPr>
          <w:rFonts w:ascii="Times New Roman" w:hAnsi="Times New Roman"/>
          <w:sz w:val="24"/>
          <w:szCs w:val="20"/>
          <w:vertAlign w:val="superscript"/>
        </w:rPr>
        <w:t>-1</w:t>
      </w:r>
      <w:r w:rsidR="001A252C" w:rsidRPr="006A4D7C">
        <w:rPr>
          <w:rFonts w:ascii="Times New Roman" w:hAnsi="Times New Roman"/>
          <w:sz w:val="24"/>
          <w:szCs w:val="20"/>
        </w:rPr>
        <w:t xml:space="preserve">), number of plots per cultivar, </w:t>
      </w:r>
      <w:r w:rsidR="00DE19F3" w:rsidRPr="006A4D7C">
        <w:rPr>
          <w:rFonts w:ascii="Times New Roman" w:hAnsi="Times New Roman"/>
          <w:sz w:val="24"/>
          <w:szCs w:val="20"/>
        </w:rPr>
        <w:t xml:space="preserve">mean number of </w:t>
      </w:r>
      <w:r w:rsidR="004C6A90" w:rsidRPr="006A4D7C">
        <w:rPr>
          <w:rFonts w:ascii="Times New Roman" w:hAnsi="Times New Roman"/>
          <w:sz w:val="24"/>
          <w:szCs w:val="20"/>
        </w:rPr>
        <w:t>cover</w:t>
      </w:r>
      <w:r w:rsidR="00DE19F3" w:rsidRPr="006A4D7C">
        <w:rPr>
          <w:rFonts w:ascii="Times New Roman" w:hAnsi="Times New Roman"/>
          <w:sz w:val="24"/>
          <w:szCs w:val="20"/>
        </w:rPr>
        <w:t xml:space="preserve"> sprays (C) per </w:t>
      </w:r>
      <w:r w:rsidR="004C6A90" w:rsidRPr="006A4D7C">
        <w:rPr>
          <w:rFonts w:ascii="Times New Roman" w:hAnsi="Times New Roman"/>
          <w:sz w:val="24"/>
          <w:szCs w:val="20"/>
        </w:rPr>
        <w:t>cover</w:t>
      </w:r>
      <w:r w:rsidR="00DE19F3" w:rsidRPr="006A4D7C">
        <w:rPr>
          <w:rFonts w:ascii="Times New Roman" w:hAnsi="Times New Roman"/>
          <w:sz w:val="24"/>
          <w:szCs w:val="20"/>
        </w:rPr>
        <w:t xml:space="preserve"> spray plot, </w:t>
      </w:r>
      <w:r w:rsidR="001A252C" w:rsidRPr="006A4D7C">
        <w:rPr>
          <w:rFonts w:ascii="Times New Roman" w:hAnsi="Times New Roman"/>
          <w:sz w:val="24"/>
          <w:szCs w:val="20"/>
        </w:rPr>
        <w:t>and mean number of sprays per reduced spray plot (border spray = B)</w:t>
      </w:r>
      <w:r w:rsidR="008F0261" w:rsidRPr="006A4D7C">
        <w:rPr>
          <w:rFonts w:ascii="Times New Roman" w:hAnsi="Times New Roman"/>
          <w:sz w:val="24"/>
          <w:szCs w:val="20"/>
        </w:rPr>
        <w:t>. Note:</w:t>
      </w:r>
      <w:r w:rsidR="001A252C" w:rsidRPr="006A4D7C">
        <w:rPr>
          <w:rFonts w:ascii="Times New Roman" w:hAnsi="Times New Roman"/>
          <w:sz w:val="24"/>
          <w:szCs w:val="20"/>
        </w:rPr>
        <w:t xml:space="preserve"> </w:t>
      </w:r>
      <w:r w:rsidR="004C6A90" w:rsidRPr="006A4D7C">
        <w:rPr>
          <w:rFonts w:ascii="Times New Roman" w:hAnsi="Times New Roman"/>
          <w:sz w:val="24"/>
          <w:szCs w:val="20"/>
        </w:rPr>
        <w:t>cover</w:t>
      </w:r>
      <w:r w:rsidR="001A252C" w:rsidRPr="006A4D7C">
        <w:rPr>
          <w:rFonts w:ascii="Times New Roman" w:hAnsi="Times New Roman"/>
          <w:sz w:val="24"/>
          <w:szCs w:val="20"/>
        </w:rPr>
        <w:t xml:space="preserve"> sprays were applied </w:t>
      </w:r>
      <w:r w:rsidR="004C6A90" w:rsidRPr="006A4D7C">
        <w:rPr>
          <w:rFonts w:ascii="Times New Roman" w:hAnsi="Times New Roman"/>
          <w:sz w:val="24"/>
          <w:szCs w:val="20"/>
        </w:rPr>
        <w:t xml:space="preserve">and </w:t>
      </w:r>
      <w:r w:rsidR="001A252C" w:rsidRPr="006A4D7C">
        <w:rPr>
          <w:rFonts w:ascii="Times New Roman" w:hAnsi="Times New Roman"/>
          <w:sz w:val="24"/>
          <w:szCs w:val="20"/>
        </w:rPr>
        <w:t xml:space="preserve">integrated during the 2013 season </w:t>
      </w:r>
      <w:r w:rsidR="00DE19F3" w:rsidRPr="006A4D7C">
        <w:rPr>
          <w:rFonts w:ascii="Times New Roman" w:hAnsi="Times New Roman"/>
          <w:sz w:val="24"/>
          <w:szCs w:val="20"/>
        </w:rPr>
        <w:t>in</w:t>
      </w:r>
      <w:r w:rsidR="001A252C" w:rsidRPr="006A4D7C">
        <w:rPr>
          <w:rFonts w:ascii="Times New Roman" w:hAnsi="Times New Roman"/>
          <w:sz w:val="24"/>
          <w:szCs w:val="20"/>
        </w:rPr>
        <w:t xml:space="preserve"> </w:t>
      </w:r>
      <w:r w:rsidR="008F0261" w:rsidRPr="006A4D7C">
        <w:rPr>
          <w:rFonts w:ascii="Times New Roman" w:hAnsi="Times New Roman"/>
          <w:sz w:val="24"/>
          <w:szCs w:val="20"/>
        </w:rPr>
        <w:t>B</w:t>
      </w:r>
      <w:r w:rsidR="001A252C" w:rsidRPr="006A4D7C">
        <w:rPr>
          <w:rFonts w:ascii="Times New Roman" w:hAnsi="Times New Roman"/>
          <w:sz w:val="24"/>
          <w:szCs w:val="20"/>
        </w:rPr>
        <w:t xml:space="preserve"> plots.</w:t>
      </w:r>
      <w:r w:rsidR="004D4673" w:rsidRPr="006A4D7C">
        <w:rPr>
          <w:rFonts w:ascii="Times New Roman" w:hAnsi="Times New Roman"/>
          <w:sz w:val="24"/>
          <w:szCs w:val="20"/>
        </w:rPr>
        <w:t xml:space="preserve"> For example</w:t>
      </w:r>
      <w:r w:rsidR="002D62DA" w:rsidRPr="006A4D7C">
        <w:rPr>
          <w:rFonts w:ascii="Times New Roman" w:hAnsi="Times New Roman"/>
          <w:sz w:val="24"/>
          <w:szCs w:val="20"/>
        </w:rPr>
        <w:t xml:space="preserve">, </w:t>
      </w:r>
      <w:r w:rsidR="004C6A90" w:rsidRPr="006A4D7C">
        <w:rPr>
          <w:rFonts w:ascii="Times New Roman" w:hAnsi="Times New Roman"/>
          <w:sz w:val="24"/>
          <w:szCs w:val="20"/>
        </w:rPr>
        <w:t>1.01</w:t>
      </w:r>
      <w:r w:rsidR="00F856BE" w:rsidRPr="006A4D7C">
        <w:rPr>
          <w:rFonts w:ascii="Times New Roman" w:hAnsi="Times New Roman"/>
          <w:sz w:val="24"/>
          <w:szCs w:val="20"/>
        </w:rPr>
        <w:t xml:space="preserve"> kg </w:t>
      </w:r>
      <w:proofErr w:type="spellStart"/>
      <w:r w:rsidR="004C6A90" w:rsidRPr="006A4D7C">
        <w:rPr>
          <w:rFonts w:ascii="Times New Roman" w:hAnsi="Times New Roman"/>
          <w:sz w:val="24"/>
          <w:szCs w:val="20"/>
        </w:rPr>
        <w:t>methomyl</w:t>
      </w:r>
      <w:proofErr w:type="spellEnd"/>
      <w:r w:rsidR="00F856BE" w:rsidRPr="006A4D7C">
        <w:rPr>
          <w:rFonts w:ascii="Times New Roman" w:hAnsi="Times New Roman"/>
          <w:sz w:val="24"/>
          <w:szCs w:val="20"/>
        </w:rPr>
        <w:t xml:space="preserve"> was mixed in </w:t>
      </w:r>
      <w:r w:rsidR="004C6A90" w:rsidRPr="006A4D7C">
        <w:rPr>
          <w:rFonts w:ascii="Times New Roman" w:hAnsi="Times New Roman"/>
          <w:sz w:val="24"/>
          <w:szCs w:val="20"/>
        </w:rPr>
        <w:t>702</w:t>
      </w:r>
      <w:r w:rsidR="00F856BE" w:rsidRPr="006A4D7C">
        <w:rPr>
          <w:rFonts w:ascii="Times New Roman" w:hAnsi="Times New Roman"/>
          <w:sz w:val="24"/>
          <w:szCs w:val="20"/>
        </w:rPr>
        <w:t xml:space="preserve"> </w:t>
      </w:r>
      <w:r w:rsidR="004C6A90" w:rsidRPr="006A4D7C">
        <w:rPr>
          <w:rFonts w:ascii="Times New Roman" w:hAnsi="Times New Roman"/>
          <w:sz w:val="24"/>
          <w:szCs w:val="20"/>
        </w:rPr>
        <w:t>liters</w:t>
      </w:r>
      <w:r w:rsidR="00F856BE" w:rsidRPr="006A4D7C">
        <w:rPr>
          <w:rFonts w:ascii="Times New Roman" w:hAnsi="Times New Roman"/>
          <w:sz w:val="24"/>
          <w:szCs w:val="20"/>
        </w:rPr>
        <w:t xml:space="preserve"> of water ha</w:t>
      </w:r>
      <w:r w:rsidR="00847571" w:rsidRPr="006A4D7C">
        <w:rPr>
          <w:rFonts w:ascii="Times New Roman" w:hAnsi="Times New Roman"/>
          <w:sz w:val="24"/>
          <w:szCs w:val="20"/>
          <w:vertAlign w:val="superscript"/>
        </w:rPr>
        <w:t>-1</w:t>
      </w:r>
      <w:r w:rsidR="00F856BE" w:rsidRPr="006A4D7C">
        <w:rPr>
          <w:rFonts w:ascii="Times New Roman" w:hAnsi="Times New Roman"/>
          <w:sz w:val="24"/>
          <w:szCs w:val="20"/>
        </w:rPr>
        <w:t xml:space="preserve"> and applied </w:t>
      </w:r>
      <w:r w:rsidR="004C6A90" w:rsidRPr="006A4D7C">
        <w:rPr>
          <w:rFonts w:ascii="Times New Roman" w:hAnsi="Times New Roman"/>
          <w:sz w:val="24"/>
          <w:szCs w:val="20"/>
        </w:rPr>
        <w:t>once as</w:t>
      </w:r>
      <w:r w:rsidR="007D1DC2" w:rsidRPr="006A4D7C">
        <w:rPr>
          <w:rFonts w:ascii="Times New Roman" w:hAnsi="Times New Roman"/>
          <w:sz w:val="24"/>
          <w:szCs w:val="20"/>
        </w:rPr>
        <w:t xml:space="preserve"> </w:t>
      </w:r>
      <w:r w:rsidR="008F0261" w:rsidRPr="006A4D7C">
        <w:rPr>
          <w:rFonts w:ascii="Times New Roman" w:hAnsi="Times New Roman"/>
          <w:sz w:val="24"/>
          <w:szCs w:val="20"/>
        </w:rPr>
        <w:t>C</w:t>
      </w:r>
      <w:r w:rsidR="004C6A90" w:rsidRPr="006A4D7C">
        <w:rPr>
          <w:rFonts w:ascii="Times New Roman" w:hAnsi="Times New Roman"/>
          <w:sz w:val="24"/>
          <w:szCs w:val="20"/>
        </w:rPr>
        <w:t xml:space="preserve"> and once as B.</w:t>
      </w:r>
      <w:r w:rsidR="00F856BE" w:rsidRPr="006A4D7C">
        <w:rPr>
          <w:rFonts w:ascii="Times New Roman" w:hAnsi="Times New Roman"/>
          <w:sz w:val="24"/>
          <w:szCs w:val="20"/>
        </w:rPr>
        <w:t xml:space="preserve"> </w:t>
      </w:r>
    </w:p>
    <w:tbl>
      <w:tblPr>
        <w:tblW w:w="12490" w:type="dxa"/>
        <w:tblLayout w:type="fixed"/>
        <w:tblLook w:val="04A0" w:firstRow="1" w:lastRow="0" w:firstColumn="1" w:lastColumn="0" w:noHBand="0" w:noVBand="1"/>
      </w:tblPr>
      <w:tblGrid>
        <w:gridCol w:w="616"/>
        <w:gridCol w:w="2093"/>
        <w:gridCol w:w="2070"/>
        <w:gridCol w:w="855"/>
        <w:gridCol w:w="766"/>
        <w:gridCol w:w="1228"/>
        <w:gridCol w:w="2431"/>
        <w:gridCol w:w="2431"/>
      </w:tblGrid>
      <w:tr w:rsidR="004C6A90" w:rsidRPr="006A4D7C" w:rsidTr="004C6A90">
        <w:trPr>
          <w:trHeight w:hRule="exact" w:val="144"/>
        </w:trPr>
        <w:tc>
          <w:tcPr>
            <w:tcW w:w="6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C6A90" w:rsidRPr="006A4D7C" w:rsidTr="004C6A90">
        <w:trPr>
          <w:trHeight w:val="300"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0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Insecticide trade name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Active ingredient (AI)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8F0261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Kg AI ha</w:t>
            </w: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7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8F0261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liter ha</w:t>
            </w: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22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# plots per </w:t>
            </w:r>
            <w:proofErr w:type="spellStart"/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cultivar</w:t>
            </w: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431" w:type="dxa"/>
            <w:tcBorders>
              <w:left w:val="nil"/>
              <w:right w:val="nil"/>
            </w:tcBorders>
            <w:vAlign w:val="center"/>
          </w:tcPr>
          <w:p w:rsidR="004C6A90" w:rsidRPr="006A4D7C" w:rsidRDefault="004C6A90" w:rsidP="004C6A90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Mean cover sprays (C) per C </w:t>
            </w:r>
            <w:proofErr w:type="spellStart"/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plot</w:t>
            </w: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43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Mean sprays per reduced spray (AR or B) </w:t>
            </w:r>
            <w:proofErr w:type="spellStart"/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plot</w:t>
            </w: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4C6A90" w:rsidRPr="006A4D7C" w:rsidTr="004C6A90">
        <w:trPr>
          <w:trHeight w:hRule="exact" w:val="144"/>
        </w:trPr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C6A90" w:rsidRPr="006A4D7C" w:rsidTr="004C6A90">
        <w:trPr>
          <w:trHeight w:hRule="exact" w:val="144"/>
        </w:trPr>
        <w:tc>
          <w:tcPr>
            <w:tcW w:w="6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C6A90" w:rsidRPr="006A4D7C" w:rsidTr="004C6A90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Lannate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methomyl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701.55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L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h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h-B</w:t>
            </w:r>
          </w:p>
        </w:tc>
      </w:tr>
      <w:tr w:rsidR="004C6A90" w:rsidRPr="006A4D7C" w:rsidTr="004C6A90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Mustang Max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zeta-</w:t>
            </w:r>
            <w:proofErr w:type="spellStart"/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cypermethrin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701.55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L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 h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 h-B</w:t>
            </w:r>
          </w:p>
        </w:tc>
      </w:tr>
      <w:tr w:rsidR="004C6A90" w:rsidRPr="006A4D7C" w:rsidTr="004C6A90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Imidan</w:t>
            </w:r>
            <w:proofErr w:type="spellEnd"/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70W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phosmet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701.55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L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h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h-B</w:t>
            </w:r>
          </w:p>
        </w:tc>
      </w:tr>
      <w:tr w:rsidR="004C6A90" w:rsidRPr="006A4D7C" w:rsidTr="004C6A90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Admire Pro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imidacloprid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701.55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L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 h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 h-C</w:t>
            </w:r>
          </w:p>
        </w:tc>
      </w:tr>
      <w:tr w:rsidR="004C6A90" w:rsidRPr="006A4D7C" w:rsidTr="004C6A90">
        <w:trPr>
          <w:trHeight w:hRule="exact" w:val="144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C6A90" w:rsidRPr="006A4D7C" w:rsidTr="004C6A90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Mustang Max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zeta-</w:t>
            </w:r>
            <w:proofErr w:type="spellStart"/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cypermethrin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701.55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L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p, 2.7 h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p-B, 2.3 h-B, 0.7 h-C</w:t>
            </w:r>
          </w:p>
        </w:tc>
      </w:tr>
      <w:tr w:rsidR="004C6A90" w:rsidRPr="006A4D7C" w:rsidTr="004C6A90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Danitol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fenpropathrin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701.55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L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h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 h-B, 0.6 h-C</w:t>
            </w:r>
          </w:p>
        </w:tc>
      </w:tr>
      <w:tr w:rsidR="004C6A90" w:rsidRPr="006A4D7C" w:rsidTr="004C6A90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Malathion</w:t>
            </w:r>
            <w:proofErr w:type="spellEnd"/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8 </w:t>
            </w:r>
            <w:proofErr w:type="spellStart"/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Aquamul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malathion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701.55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L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 h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p-B, 1 h-B, 0.3 h-C</w:t>
            </w:r>
          </w:p>
        </w:tc>
      </w:tr>
      <w:tr w:rsidR="004C6A90" w:rsidRPr="006A4D7C" w:rsidTr="004C6A90">
        <w:trPr>
          <w:trHeight w:val="300"/>
        </w:trPr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Admire Pro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imidacloprid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701.55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L</w:t>
            </w:r>
          </w:p>
        </w:tc>
        <w:tc>
          <w:tcPr>
            <w:tcW w:w="2431" w:type="dxa"/>
            <w:tcBorders>
              <w:top w:val="nil"/>
              <w:left w:val="nil"/>
              <w:right w:val="nil"/>
            </w:tcBorders>
            <w:vAlign w:val="center"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 h-C</w:t>
            </w:r>
          </w:p>
        </w:tc>
      </w:tr>
      <w:tr w:rsidR="004C6A90" w:rsidRPr="006A4D7C" w:rsidTr="004C6A90">
        <w:trPr>
          <w:trHeight w:hRule="exact" w:val="144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C6A90" w:rsidRPr="006A4D7C" w:rsidTr="004C6A90">
        <w:trPr>
          <w:trHeight w:hRule="exact" w:val="144"/>
        </w:trPr>
        <w:tc>
          <w:tcPr>
            <w:tcW w:w="6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C6A90" w:rsidRPr="006A4D7C" w:rsidRDefault="004C6A90" w:rsidP="00D9646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C6A90" w:rsidRPr="006A4D7C" w:rsidRDefault="004C6A90" w:rsidP="00D9646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C4390" w:rsidRPr="006A4D7C" w:rsidRDefault="00B75C1D" w:rsidP="006A4D7C">
      <w:pPr>
        <w:tabs>
          <w:tab w:val="left" w:pos="2250"/>
          <w:tab w:val="left" w:pos="3600"/>
          <w:tab w:val="left" w:pos="5400"/>
          <w:tab w:val="left" w:pos="7200"/>
        </w:tabs>
        <w:spacing w:line="276" w:lineRule="auto"/>
        <w:ind w:left="0"/>
        <w:rPr>
          <w:rFonts w:ascii="Times New Roman" w:hAnsi="Times New Roman"/>
          <w:sz w:val="24"/>
          <w:szCs w:val="18"/>
        </w:rPr>
      </w:pPr>
      <w:proofErr w:type="gramStart"/>
      <w:r w:rsidRPr="006A4D7C">
        <w:rPr>
          <w:rFonts w:ascii="Times New Roman" w:hAnsi="Times New Roman"/>
          <w:sz w:val="24"/>
          <w:szCs w:val="18"/>
          <w:vertAlign w:val="superscript"/>
        </w:rPr>
        <w:t>a</w:t>
      </w:r>
      <w:proofErr w:type="gramEnd"/>
      <w:r w:rsidR="007A7EB0" w:rsidRPr="006A4D7C">
        <w:rPr>
          <w:rFonts w:ascii="Times New Roman" w:hAnsi="Times New Roman"/>
          <w:sz w:val="24"/>
          <w:szCs w:val="18"/>
          <w:vertAlign w:val="superscript"/>
        </w:rPr>
        <w:t xml:space="preserve"> </w:t>
      </w:r>
      <w:r w:rsidR="00665B29" w:rsidRPr="006A4D7C">
        <w:rPr>
          <w:rFonts w:ascii="Times New Roman" w:hAnsi="Times New Roman"/>
          <w:sz w:val="24"/>
          <w:szCs w:val="18"/>
        </w:rPr>
        <w:t xml:space="preserve">Cultivars include: </w:t>
      </w:r>
      <w:r w:rsidR="00EC4390" w:rsidRPr="006A4D7C">
        <w:rPr>
          <w:rFonts w:ascii="Times New Roman" w:hAnsi="Times New Roman"/>
          <w:sz w:val="24"/>
          <w:szCs w:val="18"/>
        </w:rPr>
        <w:t>L</w:t>
      </w:r>
      <w:r w:rsidR="00DE19F3" w:rsidRPr="006A4D7C">
        <w:rPr>
          <w:rFonts w:ascii="Times New Roman" w:hAnsi="Times New Roman"/>
          <w:sz w:val="24"/>
          <w:szCs w:val="18"/>
        </w:rPr>
        <w:t xml:space="preserve"> </w:t>
      </w:r>
      <w:r w:rsidR="00EC4390" w:rsidRPr="006A4D7C">
        <w:rPr>
          <w:rFonts w:ascii="Times New Roman" w:hAnsi="Times New Roman"/>
          <w:sz w:val="24"/>
          <w:szCs w:val="18"/>
        </w:rPr>
        <w:t>=</w:t>
      </w:r>
      <w:r w:rsidR="00DE19F3" w:rsidRPr="006A4D7C">
        <w:rPr>
          <w:rFonts w:ascii="Times New Roman" w:hAnsi="Times New Roman"/>
          <w:sz w:val="24"/>
          <w:szCs w:val="18"/>
        </w:rPr>
        <w:t xml:space="preserve"> ‘</w:t>
      </w:r>
      <w:r w:rsidR="00EC4390" w:rsidRPr="006A4D7C">
        <w:rPr>
          <w:rFonts w:ascii="Times New Roman" w:hAnsi="Times New Roman"/>
          <w:sz w:val="24"/>
          <w:szCs w:val="18"/>
        </w:rPr>
        <w:t>Liberty</w:t>
      </w:r>
      <w:r w:rsidR="00DE19F3" w:rsidRPr="006A4D7C">
        <w:rPr>
          <w:rFonts w:ascii="Times New Roman" w:hAnsi="Times New Roman"/>
          <w:sz w:val="24"/>
          <w:szCs w:val="18"/>
        </w:rPr>
        <w:t>’</w:t>
      </w:r>
      <w:r w:rsidR="00EC4390" w:rsidRPr="006A4D7C">
        <w:rPr>
          <w:rFonts w:ascii="Times New Roman" w:hAnsi="Times New Roman"/>
          <w:sz w:val="24"/>
          <w:szCs w:val="18"/>
        </w:rPr>
        <w:t xml:space="preserve"> blueberry</w:t>
      </w:r>
      <w:r w:rsidR="00E96DB5" w:rsidRPr="006A4D7C">
        <w:rPr>
          <w:rFonts w:ascii="Times New Roman" w:hAnsi="Times New Roman"/>
          <w:sz w:val="24"/>
          <w:szCs w:val="18"/>
        </w:rPr>
        <w:t>.</w:t>
      </w:r>
    </w:p>
    <w:p w:rsidR="00DB4A8B" w:rsidRPr="00837F41" w:rsidRDefault="00EC4390" w:rsidP="009D21A6">
      <w:pPr>
        <w:tabs>
          <w:tab w:val="left" w:pos="2250"/>
          <w:tab w:val="left" w:pos="3600"/>
          <w:tab w:val="left" w:pos="5400"/>
          <w:tab w:val="left" w:pos="7200"/>
        </w:tabs>
        <w:spacing w:line="276" w:lineRule="auto"/>
        <w:ind w:left="0"/>
        <w:rPr>
          <w:rFonts w:ascii="Times New Roman" w:hAnsi="Times New Roman"/>
          <w:sz w:val="24"/>
          <w:szCs w:val="24"/>
        </w:rPr>
        <w:sectPr w:rsidR="00DB4A8B" w:rsidRPr="00837F41" w:rsidSect="00D9382B">
          <w:head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proofErr w:type="gramStart"/>
      <w:r w:rsidRPr="006A4D7C">
        <w:rPr>
          <w:rFonts w:ascii="Times New Roman" w:hAnsi="Times New Roman"/>
          <w:sz w:val="24"/>
          <w:szCs w:val="18"/>
          <w:vertAlign w:val="superscript"/>
        </w:rPr>
        <w:t>b</w:t>
      </w:r>
      <w:proofErr w:type="gramEnd"/>
      <w:r w:rsidR="007A7EB0" w:rsidRPr="006A4D7C">
        <w:rPr>
          <w:rFonts w:ascii="Times New Roman" w:hAnsi="Times New Roman"/>
          <w:sz w:val="24"/>
          <w:szCs w:val="18"/>
          <w:vertAlign w:val="superscript"/>
        </w:rPr>
        <w:t xml:space="preserve"> </w:t>
      </w:r>
      <w:r w:rsidR="00665B29" w:rsidRPr="006A4D7C">
        <w:rPr>
          <w:rFonts w:ascii="Times New Roman" w:hAnsi="Times New Roman"/>
          <w:sz w:val="24"/>
          <w:szCs w:val="18"/>
        </w:rPr>
        <w:t xml:space="preserve">Means shown because </w:t>
      </w:r>
      <w:r w:rsidR="008F0261" w:rsidRPr="006A4D7C">
        <w:rPr>
          <w:rFonts w:ascii="Times New Roman" w:hAnsi="Times New Roman"/>
          <w:sz w:val="24"/>
          <w:szCs w:val="18"/>
        </w:rPr>
        <w:t>of differences in number of sprays between blocks</w:t>
      </w:r>
      <w:r w:rsidR="00665B29" w:rsidRPr="006A4D7C">
        <w:rPr>
          <w:rFonts w:ascii="Times New Roman" w:hAnsi="Times New Roman"/>
          <w:sz w:val="24"/>
          <w:szCs w:val="18"/>
        </w:rPr>
        <w:t xml:space="preserve">; Treatments: </w:t>
      </w:r>
      <w:r w:rsidR="008F0261" w:rsidRPr="006A4D7C">
        <w:rPr>
          <w:rFonts w:ascii="Times New Roman" w:hAnsi="Times New Roman"/>
          <w:sz w:val="24"/>
          <w:szCs w:val="18"/>
        </w:rPr>
        <w:t>C</w:t>
      </w:r>
      <w:r w:rsidR="00CC3E40" w:rsidRPr="006A4D7C">
        <w:rPr>
          <w:rFonts w:ascii="Times New Roman" w:hAnsi="Times New Roman"/>
          <w:sz w:val="24"/>
          <w:szCs w:val="18"/>
        </w:rPr>
        <w:t xml:space="preserve"> </w:t>
      </w:r>
      <w:r w:rsidR="008F0261" w:rsidRPr="006A4D7C">
        <w:rPr>
          <w:rFonts w:ascii="Times New Roman" w:hAnsi="Times New Roman"/>
          <w:sz w:val="24"/>
          <w:szCs w:val="18"/>
        </w:rPr>
        <w:t>=</w:t>
      </w:r>
      <w:r w:rsidR="00CC3E40" w:rsidRPr="006A4D7C">
        <w:rPr>
          <w:rFonts w:ascii="Times New Roman" w:hAnsi="Times New Roman"/>
          <w:sz w:val="24"/>
          <w:szCs w:val="18"/>
        </w:rPr>
        <w:t xml:space="preserve"> </w:t>
      </w:r>
      <w:r w:rsidR="0073685E" w:rsidRPr="006A4D7C">
        <w:rPr>
          <w:rFonts w:ascii="Times New Roman" w:hAnsi="Times New Roman"/>
          <w:sz w:val="24"/>
          <w:szCs w:val="18"/>
        </w:rPr>
        <w:t>Cover</w:t>
      </w:r>
      <w:r w:rsidR="008F0261" w:rsidRPr="006A4D7C">
        <w:rPr>
          <w:rFonts w:ascii="Times New Roman" w:hAnsi="Times New Roman"/>
          <w:sz w:val="24"/>
          <w:szCs w:val="18"/>
        </w:rPr>
        <w:t xml:space="preserve"> spray, </w:t>
      </w:r>
      <w:r w:rsidR="002D62DA" w:rsidRPr="006A4D7C">
        <w:rPr>
          <w:rFonts w:ascii="Times New Roman" w:hAnsi="Times New Roman"/>
          <w:sz w:val="24"/>
          <w:szCs w:val="18"/>
        </w:rPr>
        <w:t>B</w:t>
      </w:r>
      <w:r w:rsidR="00CC3E40" w:rsidRPr="006A4D7C">
        <w:rPr>
          <w:rFonts w:ascii="Times New Roman" w:hAnsi="Times New Roman"/>
          <w:sz w:val="24"/>
          <w:szCs w:val="18"/>
        </w:rPr>
        <w:t xml:space="preserve"> </w:t>
      </w:r>
      <w:r w:rsidR="008F0261" w:rsidRPr="006A4D7C">
        <w:rPr>
          <w:rFonts w:ascii="Times New Roman" w:hAnsi="Times New Roman"/>
          <w:sz w:val="24"/>
          <w:szCs w:val="18"/>
        </w:rPr>
        <w:t>=</w:t>
      </w:r>
      <w:r w:rsidR="00CC3E40" w:rsidRPr="006A4D7C">
        <w:rPr>
          <w:rFonts w:ascii="Times New Roman" w:hAnsi="Times New Roman"/>
          <w:sz w:val="24"/>
          <w:szCs w:val="18"/>
        </w:rPr>
        <w:t xml:space="preserve"> </w:t>
      </w:r>
      <w:r w:rsidR="008F0261" w:rsidRPr="006A4D7C">
        <w:rPr>
          <w:rFonts w:ascii="Times New Roman" w:hAnsi="Times New Roman"/>
          <w:sz w:val="24"/>
          <w:szCs w:val="18"/>
        </w:rPr>
        <w:t>Border spray.</w:t>
      </w:r>
    </w:p>
    <w:p w:rsidR="00454A3D" w:rsidRPr="00837F41" w:rsidRDefault="00DB4A8B" w:rsidP="006A4D7C">
      <w:pPr>
        <w:tabs>
          <w:tab w:val="left" w:pos="2250"/>
          <w:tab w:val="left" w:pos="3600"/>
          <w:tab w:val="left" w:pos="5400"/>
          <w:tab w:val="left" w:pos="7200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837F41">
        <w:rPr>
          <w:rFonts w:ascii="Times New Roman" w:hAnsi="Times New Roman"/>
          <w:b/>
          <w:sz w:val="24"/>
          <w:szCs w:val="24"/>
        </w:rPr>
        <w:lastRenderedPageBreak/>
        <w:t xml:space="preserve">Table </w:t>
      </w:r>
      <w:r w:rsidR="009D21A6">
        <w:rPr>
          <w:rFonts w:ascii="Times New Roman" w:hAnsi="Times New Roman"/>
          <w:b/>
          <w:sz w:val="24"/>
          <w:szCs w:val="24"/>
        </w:rPr>
        <w:t>2</w:t>
      </w:r>
      <w:r w:rsidRPr="00837F41">
        <w:rPr>
          <w:rFonts w:ascii="Times New Roman" w:hAnsi="Times New Roman"/>
          <w:sz w:val="24"/>
          <w:szCs w:val="24"/>
        </w:rPr>
        <w:t xml:space="preserve">. </w:t>
      </w:r>
      <w:r w:rsidR="00F30828">
        <w:rPr>
          <w:rFonts w:ascii="Times New Roman" w:hAnsi="Times New Roman"/>
          <w:sz w:val="24"/>
          <w:szCs w:val="24"/>
        </w:rPr>
        <w:t>Comparison of m</w:t>
      </w:r>
      <w:r w:rsidRPr="00837F41">
        <w:rPr>
          <w:rFonts w:ascii="Times New Roman" w:hAnsi="Times New Roman"/>
          <w:sz w:val="24"/>
          <w:szCs w:val="24"/>
        </w:rPr>
        <w:t xml:space="preserve">ean (±SE) </w:t>
      </w:r>
      <w:r w:rsidRPr="00837F41">
        <w:rPr>
          <w:rFonts w:ascii="Times New Roman" w:hAnsi="Times New Roman"/>
          <w:i/>
          <w:sz w:val="24"/>
          <w:szCs w:val="24"/>
        </w:rPr>
        <w:t xml:space="preserve">D. </w:t>
      </w:r>
      <w:proofErr w:type="spellStart"/>
      <w:r w:rsidRPr="00837F41">
        <w:rPr>
          <w:rFonts w:ascii="Times New Roman" w:hAnsi="Times New Roman"/>
          <w:i/>
          <w:sz w:val="24"/>
          <w:szCs w:val="24"/>
        </w:rPr>
        <w:t>suzukii</w:t>
      </w:r>
      <w:proofErr w:type="spellEnd"/>
      <w:r w:rsidRPr="00837F41">
        <w:rPr>
          <w:rFonts w:ascii="Times New Roman" w:hAnsi="Times New Roman"/>
          <w:i/>
          <w:sz w:val="24"/>
          <w:szCs w:val="24"/>
        </w:rPr>
        <w:t xml:space="preserve"> </w:t>
      </w:r>
      <w:r w:rsidR="00F8139B" w:rsidRPr="00837F41">
        <w:rPr>
          <w:rFonts w:ascii="Times New Roman" w:hAnsi="Times New Roman"/>
          <w:sz w:val="24"/>
          <w:szCs w:val="24"/>
        </w:rPr>
        <w:t>adults</w:t>
      </w:r>
      <w:r w:rsidR="00890235">
        <w:rPr>
          <w:rFonts w:ascii="Times New Roman" w:hAnsi="Times New Roman"/>
          <w:sz w:val="24"/>
          <w:szCs w:val="24"/>
        </w:rPr>
        <w:t xml:space="preserve"> throughout the harvest season and</w:t>
      </w:r>
      <w:r w:rsidR="00F47702" w:rsidRPr="00837F41">
        <w:rPr>
          <w:rFonts w:ascii="Times New Roman" w:hAnsi="Times New Roman"/>
          <w:sz w:val="24"/>
          <w:szCs w:val="24"/>
        </w:rPr>
        <w:t xml:space="preserve"> natural enemies</w:t>
      </w:r>
      <w:r w:rsidR="009A40A3" w:rsidRPr="00837F41">
        <w:rPr>
          <w:rFonts w:ascii="Times New Roman" w:hAnsi="Times New Roman"/>
          <w:sz w:val="24"/>
          <w:szCs w:val="24"/>
        </w:rPr>
        <w:t xml:space="preserve"> and </w:t>
      </w:r>
      <w:r w:rsidR="005A5C48">
        <w:rPr>
          <w:rFonts w:ascii="Times New Roman" w:hAnsi="Times New Roman"/>
          <w:sz w:val="24"/>
          <w:szCs w:val="24"/>
        </w:rPr>
        <w:t>common</w:t>
      </w:r>
      <w:r w:rsidR="009A40A3" w:rsidRPr="00837F41">
        <w:rPr>
          <w:rFonts w:ascii="Times New Roman" w:hAnsi="Times New Roman"/>
          <w:sz w:val="24"/>
          <w:szCs w:val="24"/>
        </w:rPr>
        <w:t xml:space="preserve"> pests</w:t>
      </w:r>
      <w:r w:rsidR="00F47702" w:rsidRPr="00837F41">
        <w:rPr>
          <w:rFonts w:ascii="Times New Roman" w:hAnsi="Times New Roman"/>
          <w:sz w:val="24"/>
          <w:szCs w:val="24"/>
        </w:rPr>
        <w:t xml:space="preserve"> </w:t>
      </w:r>
      <w:r w:rsidR="00890235">
        <w:rPr>
          <w:rFonts w:ascii="Times New Roman" w:hAnsi="Times New Roman"/>
          <w:sz w:val="24"/>
          <w:szCs w:val="24"/>
        </w:rPr>
        <w:t xml:space="preserve">7 d post-harvest </w:t>
      </w:r>
      <w:r w:rsidR="00F8139B" w:rsidRPr="00837F41">
        <w:rPr>
          <w:rFonts w:ascii="Times New Roman" w:hAnsi="Times New Roman"/>
          <w:sz w:val="24"/>
          <w:szCs w:val="24"/>
        </w:rPr>
        <w:t xml:space="preserve">in 2012 and </w:t>
      </w:r>
      <w:r w:rsidRPr="00837F41">
        <w:rPr>
          <w:rFonts w:ascii="Times New Roman" w:hAnsi="Times New Roman"/>
          <w:sz w:val="24"/>
          <w:szCs w:val="24"/>
        </w:rPr>
        <w:t>2013</w:t>
      </w:r>
      <w:r w:rsidR="008C631A" w:rsidRPr="00837F41">
        <w:rPr>
          <w:rFonts w:ascii="Times New Roman" w:hAnsi="Times New Roman"/>
          <w:sz w:val="24"/>
          <w:szCs w:val="24"/>
        </w:rPr>
        <w:t xml:space="preserve"> </w:t>
      </w:r>
      <w:r w:rsidR="008F4EAE" w:rsidRPr="00837F41">
        <w:rPr>
          <w:rFonts w:ascii="Times New Roman" w:hAnsi="Times New Roman"/>
          <w:sz w:val="24"/>
          <w:szCs w:val="24"/>
        </w:rPr>
        <w:t xml:space="preserve">in border </w:t>
      </w:r>
      <w:r w:rsidRPr="00837F41">
        <w:rPr>
          <w:rFonts w:ascii="Times New Roman" w:hAnsi="Times New Roman"/>
          <w:sz w:val="24"/>
          <w:szCs w:val="24"/>
        </w:rPr>
        <w:t xml:space="preserve">and </w:t>
      </w:r>
      <w:r w:rsidR="0073685E">
        <w:rPr>
          <w:rFonts w:ascii="Times New Roman" w:hAnsi="Times New Roman"/>
          <w:sz w:val="24"/>
          <w:szCs w:val="24"/>
        </w:rPr>
        <w:t>cover</w:t>
      </w:r>
      <w:r w:rsidR="008F4EAE" w:rsidRPr="00837F41">
        <w:rPr>
          <w:rFonts w:ascii="Times New Roman" w:hAnsi="Times New Roman"/>
          <w:sz w:val="24"/>
          <w:szCs w:val="24"/>
        </w:rPr>
        <w:t xml:space="preserve"> spray </w:t>
      </w:r>
      <w:r w:rsidRPr="00837F41">
        <w:rPr>
          <w:rFonts w:ascii="Times New Roman" w:hAnsi="Times New Roman"/>
          <w:sz w:val="24"/>
          <w:szCs w:val="24"/>
        </w:rPr>
        <w:t>plots</w:t>
      </w:r>
      <w:r w:rsidR="00F30828">
        <w:rPr>
          <w:rFonts w:ascii="Times New Roman" w:hAnsi="Times New Roman"/>
          <w:sz w:val="24"/>
          <w:szCs w:val="24"/>
        </w:rPr>
        <w:t xml:space="preserve"> in ‘Liberty’ blueberry</w:t>
      </w:r>
      <w:r w:rsidRPr="00837F41">
        <w:rPr>
          <w:rFonts w:ascii="Times New Roman" w:hAnsi="Times New Roman"/>
          <w:sz w:val="24"/>
          <w:szCs w:val="24"/>
        </w:rPr>
        <w:t>.</w:t>
      </w:r>
      <w:r w:rsidR="00997D5C" w:rsidRPr="00837F41">
        <w:rPr>
          <w:rFonts w:ascii="Times New Roman" w:hAnsi="Times New Roman"/>
          <w:sz w:val="24"/>
          <w:szCs w:val="24"/>
        </w:rPr>
        <w:t xml:space="preserve"> </w:t>
      </w:r>
      <w:r w:rsidR="0073685E">
        <w:rPr>
          <w:rFonts w:ascii="Times New Roman" w:hAnsi="Times New Roman"/>
          <w:sz w:val="24"/>
          <w:szCs w:val="24"/>
        </w:rPr>
        <w:t>Cover</w:t>
      </w:r>
      <w:r w:rsidR="005A2E88" w:rsidRPr="00837F41">
        <w:rPr>
          <w:rFonts w:ascii="Times New Roman" w:hAnsi="Times New Roman"/>
          <w:sz w:val="24"/>
          <w:szCs w:val="24"/>
        </w:rPr>
        <w:t xml:space="preserve"> spray</w:t>
      </w:r>
      <w:r w:rsidR="00F47702" w:rsidRPr="00837F41">
        <w:rPr>
          <w:rFonts w:ascii="Times New Roman" w:hAnsi="Times New Roman"/>
          <w:sz w:val="24"/>
          <w:szCs w:val="24"/>
        </w:rPr>
        <w:t xml:space="preserve"> treatment</w:t>
      </w:r>
      <w:r w:rsidR="00997D5C" w:rsidRPr="00837F41">
        <w:rPr>
          <w:rFonts w:ascii="Times New Roman" w:hAnsi="Times New Roman"/>
          <w:sz w:val="24"/>
          <w:szCs w:val="24"/>
        </w:rPr>
        <w:t xml:space="preserve"> </w:t>
      </w:r>
      <w:r w:rsidR="00F47702" w:rsidRPr="00837F41">
        <w:rPr>
          <w:rFonts w:ascii="Times New Roman" w:hAnsi="Times New Roman"/>
          <w:sz w:val="24"/>
          <w:szCs w:val="24"/>
        </w:rPr>
        <w:t xml:space="preserve">was </w:t>
      </w:r>
      <w:r w:rsidR="00997D5C" w:rsidRPr="00837F41">
        <w:rPr>
          <w:rFonts w:ascii="Times New Roman" w:hAnsi="Times New Roman"/>
          <w:sz w:val="24"/>
          <w:szCs w:val="24"/>
        </w:rPr>
        <w:t xml:space="preserve">used as reference group. Estimates represent multiplicative increase in median counts in the </w:t>
      </w:r>
      <w:r w:rsidR="00032461" w:rsidRPr="00837F41">
        <w:rPr>
          <w:rFonts w:ascii="Times New Roman" w:hAnsi="Times New Roman"/>
          <w:sz w:val="24"/>
          <w:szCs w:val="24"/>
        </w:rPr>
        <w:t>border</w:t>
      </w:r>
      <w:r w:rsidR="005A2E88" w:rsidRPr="00837F41">
        <w:rPr>
          <w:rFonts w:ascii="Times New Roman" w:hAnsi="Times New Roman"/>
          <w:sz w:val="24"/>
          <w:szCs w:val="24"/>
        </w:rPr>
        <w:t xml:space="preserve"> spray</w:t>
      </w:r>
      <w:r w:rsidR="00997D5C" w:rsidRPr="00837F41">
        <w:rPr>
          <w:rFonts w:ascii="Times New Roman" w:hAnsi="Times New Roman"/>
          <w:sz w:val="24"/>
          <w:szCs w:val="24"/>
        </w:rPr>
        <w:t xml:space="preserve"> treatment. </w:t>
      </w:r>
    </w:p>
    <w:tbl>
      <w:tblPr>
        <w:tblW w:w="1190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80"/>
        <w:gridCol w:w="858"/>
        <w:gridCol w:w="958"/>
        <w:gridCol w:w="958"/>
        <w:gridCol w:w="64"/>
        <w:gridCol w:w="1481"/>
        <w:gridCol w:w="429"/>
        <w:gridCol w:w="429"/>
        <w:gridCol w:w="407"/>
        <w:gridCol w:w="407"/>
        <w:gridCol w:w="981"/>
        <w:gridCol w:w="957"/>
        <w:gridCol w:w="1347"/>
        <w:gridCol w:w="64"/>
        <w:gridCol w:w="64"/>
        <w:gridCol w:w="1350"/>
        <w:gridCol w:w="288"/>
        <w:gridCol w:w="190"/>
        <w:gridCol w:w="190"/>
        <w:gridCol w:w="190"/>
      </w:tblGrid>
      <w:tr w:rsidR="00C02990" w:rsidRPr="00837F41" w:rsidTr="00C02990">
        <w:trPr>
          <w:trHeight w:hRule="exact" w:val="144"/>
        </w:trPr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C7C0D" w:rsidRPr="00837F41" w:rsidTr="00EE4748">
        <w:trPr>
          <w:gridAfter w:val="3"/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C0D" w:rsidRPr="00837F41" w:rsidRDefault="002C7C0D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Spray treatment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C0D" w:rsidRPr="00837F41" w:rsidRDefault="002C7C0D" w:rsidP="00F47702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Drosophila </w:t>
            </w:r>
            <w:proofErr w:type="spellStart"/>
            <w:r w:rsidRPr="0083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suzukii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7C0D" w:rsidRPr="00837F41" w:rsidRDefault="002C7C0D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C0D" w:rsidRPr="00837F41" w:rsidRDefault="002C7C0D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Natural enemies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7C0D" w:rsidRPr="00837F41" w:rsidRDefault="002C7C0D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C7C0D" w:rsidRPr="00837F41" w:rsidRDefault="002C7C0D" w:rsidP="00C02990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Common pest</w:t>
            </w:r>
          </w:p>
        </w:tc>
      </w:tr>
      <w:tr w:rsidR="00C02990" w:rsidRPr="00837F41" w:rsidTr="00C02990">
        <w:trPr>
          <w:gridAfter w:val="1"/>
          <w:trHeight w:hRule="exact" w:val="14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02990" w:rsidRPr="00837F41" w:rsidTr="00C02990">
        <w:trPr>
          <w:gridAfter w:val="2"/>
          <w:trHeight w:hRule="exact" w:val="14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02990" w:rsidRPr="00837F41" w:rsidTr="00C0299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Males</w:t>
            </w: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Females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2C7C0D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Microhymenoptera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37F4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Stet</w:t>
            </w:r>
            <w:r w:rsidR="002C7C0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horus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Pred. </w:t>
            </w:r>
            <w:proofErr w:type="spellStart"/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thrips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990" w:rsidRPr="00837F41" w:rsidRDefault="002C7C0D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Lacewing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2C7C0D" w:rsidP="002C7C0D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Pred.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coccinelid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2C7C0D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Cucumber</w:t>
            </w:r>
            <w:r w:rsidR="00C02990"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beetle</w:t>
            </w:r>
          </w:p>
        </w:tc>
      </w:tr>
      <w:tr w:rsidR="00C02990" w:rsidRPr="00837F41" w:rsidTr="00C02990">
        <w:trPr>
          <w:trHeight w:hRule="exact" w:val="14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02990" w:rsidRPr="00837F41" w:rsidTr="00C02990">
        <w:trPr>
          <w:trHeight w:hRule="exact" w:val="14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02990" w:rsidRPr="00837F41" w:rsidTr="00C0299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2013</w:t>
            </w:r>
          </w:p>
        </w:tc>
      </w:tr>
      <w:tr w:rsidR="00C02990" w:rsidRPr="00837F41" w:rsidTr="00C02990">
        <w:trPr>
          <w:trHeight w:hRule="exact" w:val="144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02990" w:rsidRPr="00837F41" w:rsidTr="00C02990">
        <w:trPr>
          <w:trHeight w:hRule="exact" w:val="14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02990" w:rsidRPr="00837F41" w:rsidTr="00C0299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8F4B17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order</w:t>
            </w: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0.4±0.1a</w:t>
            </w: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0.6±0.1a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1.0±0.1a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15.2±2.9a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12.6±1.6a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6.0±1.0a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3.5±0.6a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1.2±0.3a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1.4±0.4a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3.0±0.5a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8.5±1.4a</w:t>
            </w:r>
          </w:p>
        </w:tc>
      </w:tr>
      <w:tr w:rsidR="00C02990" w:rsidRPr="00837F41" w:rsidTr="00C0299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73685E" w:rsidP="00F30828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0.5±0.1a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0.7±0.2a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0.7±0.1a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18.5±3.1a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10.9±1.9a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3.1±0.5b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3.0±0.5a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0.3±0.2a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0.7±0.3a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2.5±0.6a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5.9±1.2a</w:t>
            </w:r>
          </w:p>
        </w:tc>
      </w:tr>
      <w:tr w:rsidR="00C02990" w:rsidRPr="00837F41" w:rsidTr="00C0299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Reduced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Reduced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Reduced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Reduced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Reduced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Reduced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Reduced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Reduced</w:t>
            </w:r>
          </w:p>
        </w:tc>
      </w:tr>
      <w:tr w:rsidR="00C02990" w:rsidRPr="00837F41" w:rsidTr="00C0299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Transformation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Log (</w:t>
            </w:r>
            <w:proofErr w:type="spellStart"/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ln</w:t>
            </w:r>
            <w:proofErr w:type="spellEnd"/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Log (</w:t>
            </w:r>
            <w:proofErr w:type="spellStart"/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ln</w:t>
            </w:r>
            <w:proofErr w:type="spellEnd"/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Log (</w:t>
            </w:r>
            <w:proofErr w:type="spellStart"/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ln</w:t>
            </w:r>
            <w:proofErr w:type="spellEnd"/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Log (</w:t>
            </w:r>
            <w:proofErr w:type="spellStart"/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ln</w:t>
            </w:r>
            <w:proofErr w:type="spellEnd"/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Log (</w:t>
            </w:r>
            <w:proofErr w:type="spellStart"/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ln</w:t>
            </w:r>
            <w:proofErr w:type="spellEnd"/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Log(</w:t>
            </w:r>
            <w:proofErr w:type="spellStart"/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ln</w:t>
            </w:r>
            <w:proofErr w:type="spellEnd"/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Log (</w:t>
            </w:r>
            <w:proofErr w:type="spellStart"/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ln</w:t>
            </w:r>
            <w:proofErr w:type="spellEnd"/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Log</w:t>
            </w: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</w:rPr>
              <w:t>10</w:t>
            </w: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(x+1)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Log</w:t>
            </w: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</w:rPr>
              <w:t>10</w:t>
            </w: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(x+1)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Log (</w:t>
            </w:r>
            <w:proofErr w:type="spellStart"/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ln</w:t>
            </w:r>
            <w:proofErr w:type="spellEnd"/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Log (</w:t>
            </w:r>
            <w:proofErr w:type="spellStart"/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ln</w:t>
            </w:r>
            <w:proofErr w:type="spellEnd"/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C02990" w:rsidRPr="00837F41" w:rsidTr="00C0299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C02990" w:rsidRPr="00837F41" w:rsidTr="00C0299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91651C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91651C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91651C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91651C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990" w:rsidRPr="00837F41" w:rsidRDefault="00C02990" w:rsidP="0091651C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990" w:rsidRPr="00837F41" w:rsidRDefault="00C02990" w:rsidP="00AD4D6D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BB47E6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1.244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91651C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1.610</w:t>
            </w:r>
          </w:p>
        </w:tc>
      </w:tr>
      <w:tr w:rsidR="00C02990" w:rsidRPr="00837F41" w:rsidTr="00C0299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91651C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0.51, 5.56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91651C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0.14, 16.67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91651C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0.28, 11.11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91651C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0.32, 1.27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91651C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0.85, 1.70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990" w:rsidRPr="00837F41" w:rsidRDefault="00C02990" w:rsidP="0091651C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1.04, 14.29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91651C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0.31, 4.35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2.97, 74.47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4.66, 36.57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91651C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0.27, 5.56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91651C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0.73, 3.57</w:t>
            </w:r>
          </w:p>
        </w:tc>
      </w:tr>
      <w:tr w:rsidR="00C02990" w:rsidRPr="00837F41" w:rsidTr="00C0299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0.124</w:t>
            </w:r>
          </w:p>
        </w:tc>
      </w:tr>
      <w:tr w:rsidR="00C02990" w:rsidRPr="00837F41" w:rsidTr="00C02990">
        <w:trPr>
          <w:trHeight w:hRule="exact" w:val="144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02990" w:rsidRPr="00837F41" w:rsidTr="00C02990">
        <w:trPr>
          <w:trHeight w:hRule="exact" w:val="144"/>
        </w:trPr>
        <w:tc>
          <w:tcPr>
            <w:tcW w:w="13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90" w:rsidRPr="00837F41" w:rsidRDefault="00C02990" w:rsidP="00F47702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8139B" w:rsidRPr="00837F41" w:rsidRDefault="00F8139B" w:rsidP="006A4D7C">
      <w:pPr>
        <w:tabs>
          <w:tab w:val="left" w:pos="2250"/>
          <w:tab w:val="left" w:pos="3600"/>
          <w:tab w:val="left" w:pos="5400"/>
          <w:tab w:val="left" w:pos="7200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837F41">
        <w:rPr>
          <w:rFonts w:ascii="Times New Roman" w:hAnsi="Times New Roman"/>
          <w:sz w:val="24"/>
          <w:szCs w:val="24"/>
          <w:vertAlign w:val="superscript"/>
        </w:rPr>
        <w:t>a</w:t>
      </w:r>
      <w:proofErr w:type="gramEnd"/>
      <w:r w:rsidR="007A7EB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37F41">
        <w:rPr>
          <w:rFonts w:ascii="Times New Roman" w:hAnsi="Times New Roman"/>
          <w:sz w:val="24"/>
          <w:szCs w:val="24"/>
        </w:rPr>
        <w:t xml:space="preserve">Gender </w:t>
      </w:r>
      <w:r w:rsidR="00E86438" w:rsidRPr="00837F41">
        <w:rPr>
          <w:rFonts w:ascii="Times New Roman" w:hAnsi="Times New Roman"/>
          <w:sz w:val="24"/>
          <w:szCs w:val="24"/>
        </w:rPr>
        <w:t>were</w:t>
      </w:r>
      <w:r w:rsidRPr="00837F41">
        <w:rPr>
          <w:rFonts w:ascii="Times New Roman" w:hAnsi="Times New Roman"/>
          <w:sz w:val="24"/>
          <w:szCs w:val="24"/>
        </w:rPr>
        <w:t xml:space="preserve"> analyzed separately based on</w:t>
      </w:r>
      <w:r w:rsidR="005A2E88" w:rsidRPr="00837F41">
        <w:rPr>
          <w:rFonts w:ascii="Times New Roman" w:hAnsi="Times New Roman"/>
          <w:sz w:val="24"/>
          <w:szCs w:val="24"/>
        </w:rPr>
        <w:t xml:space="preserve"> </w:t>
      </w:r>
      <w:r w:rsidR="005A2E88" w:rsidRPr="00837F41">
        <w:rPr>
          <w:rFonts w:ascii="Times New Roman" w:hAnsi="Times New Roman"/>
          <w:bCs/>
          <w:sz w:val="24"/>
          <w:szCs w:val="24"/>
        </w:rPr>
        <w:t>χ</w:t>
      </w:r>
      <w:r w:rsidR="005A2E88" w:rsidRPr="00837F41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5A2E88" w:rsidRPr="00837F41">
        <w:rPr>
          <w:rFonts w:ascii="Times New Roman" w:hAnsi="Times New Roman"/>
          <w:sz w:val="24"/>
        </w:rPr>
        <w:t xml:space="preserve"> tests</w:t>
      </w:r>
      <w:r w:rsidR="00F30828">
        <w:rPr>
          <w:rFonts w:ascii="Times New Roman" w:hAnsi="Times New Roman"/>
          <w:sz w:val="24"/>
        </w:rPr>
        <w:t xml:space="preserve"> in 2013</w:t>
      </w:r>
      <w:r w:rsidR="005A2E88" w:rsidRPr="00837F41">
        <w:rPr>
          <w:rFonts w:ascii="Times New Roman" w:hAnsi="Times New Roman"/>
          <w:sz w:val="24"/>
          <w:szCs w:val="24"/>
        </w:rPr>
        <w:t>.</w:t>
      </w:r>
    </w:p>
    <w:p w:rsidR="00F8139B" w:rsidRPr="00837F41" w:rsidRDefault="00F8139B" w:rsidP="006A4D7C">
      <w:pPr>
        <w:tabs>
          <w:tab w:val="left" w:pos="2250"/>
          <w:tab w:val="left" w:pos="3600"/>
          <w:tab w:val="left" w:pos="5400"/>
          <w:tab w:val="left" w:pos="7200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837F41">
        <w:rPr>
          <w:rFonts w:ascii="Times New Roman" w:hAnsi="Times New Roman"/>
          <w:sz w:val="24"/>
          <w:szCs w:val="24"/>
          <w:vertAlign w:val="superscript"/>
        </w:rPr>
        <w:t>b</w:t>
      </w:r>
      <w:proofErr w:type="gramEnd"/>
      <w:r w:rsidR="007A7EB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B7A07" w:rsidRPr="00837F41">
        <w:rPr>
          <w:rFonts w:ascii="Times New Roman" w:hAnsi="Times New Roman"/>
          <w:sz w:val="24"/>
          <w:szCs w:val="24"/>
        </w:rPr>
        <w:t>Original</w:t>
      </w:r>
      <w:r w:rsidR="00A94285" w:rsidRPr="00837F41">
        <w:rPr>
          <w:rFonts w:ascii="Times New Roman" w:hAnsi="Times New Roman"/>
          <w:sz w:val="24"/>
          <w:szCs w:val="24"/>
        </w:rPr>
        <w:t xml:space="preserve"> </w:t>
      </w:r>
      <w:r w:rsidRPr="00837F41">
        <w:rPr>
          <w:rFonts w:ascii="Times New Roman" w:hAnsi="Times New Roman"/>
          <w:sz w:val="24"/>
          <w:szCs w:val="24"/>
        </w:rPr>
        <w:t>mean and SE are shown with back-transformed estimates and confidence intervals (</w:t>
      </w:r>
      <w:r w:rsidR="00EB0872" w:rsidRPr="00837F41">
        <w:rPr>
          <w:rFonts w:ascii="Times New Roman" w:hAnsi="Times New Roman"/>
          <w:sz w:val="24"/>
          <w:szCs w:val="24"/>
        </w:rPr>
        <w:t>CI</w:t>
      </w:r>
      <w:r w:rsidRPr="00837F41">
        <w:rPr>
          <w:rFonts w:ascii="Times New Roman" w:hAnsi="Times New Roman"/>
          <w:sz w:val="24"/>
          <w:szCs w:val="24"/>
        </w:rPr>
        <w:t>)</w:t>
      </w:r>
      <w:r w:rsidR="00CB7468" w:rsidRPr="00837F41">
        <w:rPr>
          <w:rFonts w:ascii="Times New Roman" w:hAnsi="Times New Roman"/>
          <w:sz w:val="24"/>
          <w:szCs w:val="24"/>
        </w:rPr>
        <w:t xml:space="preserve"> (alpha</w:t>
      </w:r>
      <w:r w:rsidR="009258D0">
        <w:rPr>
          <w:rFonts w:ascii="Times New Roman" w:hAnsi="Times New Roman"/>
          <w:sz w:val="24"/>
          <w:szCs w:val="24"/>
        </w:rPr>
        <w:t xml:space="preserve"> </w:t>
      </w:r>
      <w:r w:rsidR="00CB7468" w:rsidRPr="00837F41">
        <w:rPr>
          <w:rFonts w:ascii="Times New Roman" w:hAnsi="Times New Roman"/>
          <w:sz w:val="24"/>
          <w:szCs w:val="24"/>
        </w:rPr>
        <w:t>=</w:t>
      </w:r>
      <w:r w:rsidR="009258D0">
        <w:rPr>
          <w:rFonts w:ascii="Times New Roman" w:hAnsi="Times New Roman"/>
          <w:sz w:val="24"/>
          <w:szCs w:val="24"/>
        </w:rPr>
        <w:t xml:space="preserve"> </w:t>
      </w:r>
      <w:r w:rsidR="00CB7468" w:rsidRPr="00837F41">
        <w:rPr>
          <w:rFonts w:ascii="Times New Roman" w:hAnsi="Times New Roman"/>
          <w:sz w:val="24"/>
          <w:szCs w:val="24"/>
        </w:rPr>
        <w:t>0.05)</w:t>
      </w:r>
      <w:r w:rsidRPr="00837F41">
        <w:rPr>
          <w:rFonts w:ascii="Times New Roman" w:hAnsi="Times New Roman"/>
          <w:sz w:val="24"/>
          <w:szCs w:val="24"/>
        </w:rPr>
        <w:t>.</w:t>
      </w:r>
      <w:r w:rsidR="00972512">
        <w:rPr>
          <w:rFonts w:ascii="Times New Roman" w:hAnsi="Times New Roman"/>
          <w:sz w:val="24"/>
          <w:szCs w:val="24"/>
        </w:rPr>
        <w:t xml:space="preserve"> </w:t>
      </w:r>
      <w:r w:rsidR="00C94D55">
        <w:rPr>
          <w:rFonts w:ascii="Times New Roman" w:hAnsi="Times New Roman"/>
          <w:sz w:val="24"/>
          <w:szCs w:val="24"/>
        </w:rPr>
        <w:t xml:space="preserve">Natural enemy and </w:t>
      </w:r>
      <w:r w:rsidR="00890235">
        <w:rPr>
          <w:rFonts w:ascii="Times New Roman" w:hAnsi="Times New Roman"/>
          <w:sz w:val="24"/>
          <w:szCs w:val="24"/>
        </w:rPr>
        <w:t>common</w:t>
      </w:r>
      <w:r w:rsidR="00C94D55">
        <w:rPr>
          <w:rFonts w:ascii="Times New Roman" w:hAnsi="Times New Roman"/>
          <w:sz w:val="24"/>
          <w:szCs w:val="24"/>
        </w:rPr>
        <w:t xml:space="preserve"> pest samples were combined in all collection methods (</w:t>
      </w:r>
      <w:r w:rsidR="007C5EC4">
        <w:rPr>
          <w:rFonts w:ascii="Times New Roman" w:hAnsi="Times New Roman"/>
          <w:bCs/>
          <w:sz w:val="24"/>
          <w:szCs w:val="24"/>
        </w:rPr>
        <w:t>sweep, vacuum</w:t>
      </w:r>
      <w:r w:rsidR="00C94D55" w:rsidRPr="00837F41">
        <w:rPr>
          <w:rFonts w:ascii="Times New Roman" w:hAnsi="Times New Roman"/>
          <w:bCs/>
          <w:sz w:val="24"/>
          <w:szCs w:val="24"/>
        </w:rPr>
        <w:t>, yellow sticky cards, and leaf</w:t>
      </w:r>
      <w:r w:rsidR="00C94D55">
        <w:rPr>
          <w:rFonts w:ascii="Times New Roman" w:hAnsi="Times New Roman"/>
          <w:sz w:val="24"/>
          <w:szCs w:val="24"/>
        </w:rPr>
        <w:t>) to assess plot level differences.</w:t>
      </w:r>
    </w:p>
    <w:p w:rsidR="00F8139B" w:rsidRPr="00837F41" w:rsidRDefault="00F8139B" w:rsidP="006A4D7C">
      <w:pPr>
        <w:tabs>
          <w:tab w:val="left" w:pos="2250"/>
          <w:tab w:val="left" w:pos="3600"/>
          <w:tab w:val="left" w:pos="5400"/>
          <w:tab w:val="left" w:pos="7200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837F41">
        <w:rPr>
          <w:rFonts w:ascii="Times New Roman" w:hAnsi="Times New Roman"/>
          <w:sz w:val="24"/>
          <w:szCs w:val="24"/>
          <w:vertAlign w:val="superscript"/>
        </w:rPr>
        <w:t>c</w:t>
      </w:r>
      <w:proofErr w:type="gramEnd"/>
      <w:r w:rsidR="007A7EB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37F41">
        <w:rPr>
          <w:rFonts w:ascii="Times New Roman" w:hAnsi="Times New Roman"/>
          <w:sz w:val="24"/>
          <w:szCs w:val="24"/>
        </w:rPr>
        <w:t>Different letters within a column are significantly different (alpha</w:t>
      </w:r>
      <w:r w:rsidR="009258D0">
        <w:rPr>
          <w:rFonts w:ascii="Times New Roman" w:hAnsi="Times New Roman"/>
          <w:sz w:val="24"/>
          <w:szCs w:val="24"/>
        </w:rPr>
        <w:t xml:space="preserve"> </w:t>
      </w:r>
      <w:r w:rsidRPr="00837F41">
        <w:rPr>
          <w:rFonts w:ascii="Times New Roman" w:hAnsi="Times New Roman"/>
          <w:sz w:val="24"/>
          <w:szCs w:val="24"/>
        </w:rPr>
        <w:t>=</w:t>
      </w:r>
      <w:r w:rsidR="009258D0">
        <w:rPr>
          <w:rFonts w:ascii="Times New Roman" w:hAnsi="Times New Roman"/>
          <w:sz w:val="24"/>
          <w:szCs w:val="24"/>
        </w:rPr>
        <w:t xml:space="preserve"> </w:t>
      </w:r>
      <w:r w:rsidRPr="00837F41">
        <w:rPr>
          <w:rFonts w:ascii="Times New Roman" w:hAnsi="Times New Roman"/>
          <w:sz w:val="24"/>
          <w:szCs w:val="24"/>
        </w:rPr>
        <w:t xml:space="preserve">0.05) based on linear-mixed effects model. </w:t>
      </w:r>
    </w:p>
    <w:p w:rsidR="008C631A" w:rsidRPr="00837F41" w:rsidRDefault="008C631A" w:rsidP="007F3A36">
      <w:pPr>
        <w:tabs>
          <w:tab w:val="left" w:pos="2250"/>
          <w:tab w:val="left" w:pos="3600"/>
          <w:tab w:val="left" w:pos="5400"/>
          <w:tab w:val="left" w:pos="7200"/>
        </w:tabs>
        <w:spacing w:line="480" w:lineRule="auto"/>
        <w:ind w:left="0"/>
        <w:rPr>
          <w:rFonts w:ascii="Times New Roman" w:hAnsi="Times New Roman"/>
          <w:sz w:val="24"/>
          <w:szCs w:val="24"/>
          <w:vertAlign w:val="superscript"/>
        </w:rPr>
        <w:sectPr w:rsidR="008C631A" w:rsidRPr="00837F41" w:rsidSect="00D9382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C631A" w:rsidRPr="00837F41" w:rsidRDefault="008C631A" w:rsidP="006A4D7C">
      <w:pPr>
        <w:tabs>
          <w:tab w:val="left" w:pos="2250"/>
          <w:tab w:val="left" w:pos="3600"/>
          <w:tab w:val="left" w:pos="5400"/>
          <w:tab w:val="left" w:pos="7200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837F41">
        <w:rPr>
          <w:rFonts w:ascii="Times New Roman" w:hAnsi="Times New Roman"/>
          <w:b/>
          <w:sz w:val="24"/>
          <w:szCs w:val="24"/>
        </w:rPr>
        <w:lastRenderedPageBreak/>
        <w:t xml:space="preserve">Table </w:t>
      </w:r>
      <w:r w:rsidR="009D21A6">
        <w:rPr>
          <w:rFonts w:ascii="Times New Roman" w:hAnsi="Times New Roman"/>
          <w:b/>
          <w:sz w:val="24"/>
          <w:szCs w:val="24"/>
        </w:rPr>
        <w:t>3</w:t>
      </w:r>
      <w:r w:rsidR="00890235">
        <w:rPr>
          <w:rFonts w:ascii="Times New Roman" w:hAnsi="Times New Roman"/>
          <w:sz w:val="24"/>
          <w:szCs w:val="24"/>
        </w:rPr>
        <w:t>. Comparison of m</w:t>
      </w:r>
      <w:r w:rsidRPr="00837F41">
        <w:rPr>
          <w:rFonts w:ascii="Times New Roman" w:hAnsi="Times New Roman"/>
          <w:sz w:val="24"/>
          <w:szCs w:val="24"/>
        </w:rPr>
        <w:t xml:space="preserve">ean (±SE) </w:t>
      </w:r>
      <w:r w:rsidRPr="00837F41">
        <w:rPr>
          <w:rFonts w:ascii="Times New Roman" w:hAnsi="Times New Roman"/>
          <w:i/>
          <w:sz w:val="24"/>
          <w:szCs w:val="24"/>
        </w:rPr>
        <w:t xml:space="preserve">D. </w:t>
      </w:r>
      <w:proofErr w:type="spellStart"/>
      <w:r w:rsidRPr="00837F41">
        <w:rPr>
          <w:rFonts w:ascii="Times New Roman" w:hAnsi="Times New Roman"/>
          <w:i/>
          <w:sz w:val="24"/>
          <w:szCs w:val="24"/>
        </w:rPr>
        <w:t>suzukii</w:t>
      </w:r>
      <w:proofErr w:type="spellEnd"/>
      <w:r w:rsidRPr="00837F41">
        <w:rPr>
          <w:rFonts w:ascii="Times New Roman" w:hAnsi="Times New Roman"/>
          <w:i/>
          <w:sz w:val="24"/>
          <w:szCs w:val="24"/>
        </w:rPr>
        <w:t xml:space="preserve"> </w:t>
      </w:r>
      <w:r w:rsidRPr="00837F41">
        <w:rPr>
          <w:rFonts w:ascii="Times New Roman" w:hAnsi="Times New Roman"/>
          <w:sz w:val="24"/>
          <w:szCs w:val="24"/>
        </w:rPr>
        <w:t>adults</w:t>
      </w:r>
      <w:r w:rsidR="00890235">
        <w:rPr>
          <w:rFonts w:ascii="Times New Roman" w:hAnsi="Times New Roman"/>
          <w:sz w:val="24"/>
          <w:szCs w:val="24"/>
        </w:rPr>
        <w:t xml:space="preserve"> throughout the </w:t>
      </w:r>
      <w:r w:rsidR="00F47702" w:rsidRPr="00837F41">
        <w:rPr>
          <w:rFonts w:ascii="Times New Roman" w:hAnsi="Times New Roman"/>
          <w:sz w:val="24"/>
          <w:szCs w:val="24"/>
        </w:rPr>
        <w:t>harvest season and natural enemies</w:t>
      </w:r>
      <w:r w:rsidR="00890235">
        <w:rPr>
          <w:rFonts w:ascii="Times New Roman" w:hAnsi="Times New Roman"/>
          <w:sz w:val="24"/>
          <w:szCs w:val="24"/>
        </w:rPr>
        <w:t xml:space="preserve"> 7 d post-harvest</w:t>
      </w:r>
      <w:r w:rsidR="002C7A47" w:rsidRPr="00837F41">
        <w:rPr>
          <w:rFonts w:ascii="Times New Roman" w:hAnsi="Times New Roman"/>
          <w:sz w:val="24"/>
          <w:szCs w:val="24"/>
        </w:rPr>
        <w:t xml:space="preserve"> </w:t>
      </w:r>
      <w:r w:rsidRPr="00837F41">
        <w:rPr>
          <w:rFonts w:ascii="Times New Roman" w:hAnsi="Times New Roman"/>
          <w:sz w:val="24"/>
          <w:szCs w:val="24"/>
        </w:rPr>
        <w:t>in 2012</w:t>
      </w:r>
      <w:r w:rsidR="009A40A3" w:rsidRPr="00837F41">
        <w:rPr>
          <w:rFonts w:ascii="Times New Roman" w:hAnsi="Times New Roman"/>
          <w:sz w:val="24"/>
          <w:szCs w:val="24"/>
        </w:rPr>
        <w:t xml:space="preserve"> and 2013</w:t>
      </w:r>
      <w:r w:rsidR="000026B2" w:rsidRPr="00837F41">
        <w:rPr>
          <w:rFonts w:ascii="Times New Roman" w:hAnsi="Times New Roman"/>
          <w:sz w:val="24"/>
          <w:szCs w:val="24"/>
        </w:rPr>
        <w:t xml:space="preserve"> </w:t>
      </w:r>
      <w:r w:rsidR="00F30828">
        <w:rPr>
          <w:rFonts w:ascii="Times New Roman" w:hAnsi="Times New Roman"/>
          <w:sz w:val="24"/>
          <w:szCs w:val="24"/>
        </w:rPr>
        <w:t>collected from</w:t>
      </w:r>
      <w:r w:rsidRPr="00837F41">
        <w:rPr>
          <w:rFonts w:ascii="Times New Roman" w:hAnsi="Times New Roman"/>
          <w:sz w:val="24"/>
          <w:szCs w:val="24"/>
        </w:rPr>
        <w:t xml:space="preserve"> border</w:t>
      </w:r>
      <w:r w:rsidR="00890235">
        <w:rPr>
          <w:rFonts w:ascii="Times New Roman" w:hAnsi="Times New Roman"/>
          <w:sz w:val="24"/>
          <w:szCs w:val="24"/>
        </w:rPr>
        <w:t xml:space="preserve"> (~5 m into the field)</w:t>
      </w:r>
      <w:r w:rsidRPr="00837F41">
        <w:rPr>
          <w:rFonts w:ascii="Times New Roman" w:hAnsi="Times New Roman"/>
          <w:sz w:val="24"/>
          <w:szCs w:val="24"/>
        </w:rPr>
        <w:t xml:space="preserve"> </w:t>
      </w:r>
      <w:r w:rsidR="00F30828">
        <w:rPr>
          <w:rFonts w:ascii="Times New Roman" w:hAnsi="Times New Roman"/>
          <w:sz w:val="24"/>
          <w:szCs w:val="24"/>
        </w:rPr>
        <w:t>and interior</w:t>
      </w:r>
      <w:r w:rsidR="00890235">
        <w:rPr>
          <w:rFonts w:ascii="Times New Roman" w:hAnsi="Times New Roman"/>
          <w:sz w:val="24"/>
          <w:szCs w:val="24"/>
        </w:rPr>
        <w:t xml:space="preserve"> (40 – 60 m into the field)</w:t>
      </w:r>
      <w:r w:rsidR="00F30828">
        <w:rPr>
          <w:rFonts w:ascii="Times New Roman" w:hAnsi="Times New Roman"/>
          <w:sz w:val="24"/>
          <w:szCs w:val="24"/>
        </w:rPr>
        <w:t xml:space="preserve"> trap positions</w:t>
      </w:r>
      <w:r w:rsidRPr="00837F41">
        <w:rPr>
          <w:rFonts w:ascii="Times New Roman" w:hAnsi="Times New Roman"/>
          <w:sz w:val="24"/>
          <w:szCs w:val="24"/>
        </w:rPr>
        <w:t xml:space="preserve"> </w:t>
      </w:r>
      <w:r w:rsidR="000026B2" w:rsidRPr="00837F41">
        <w:rPr>
          <w:rFonts w:ascii="Times New Roman" w:hAnsi="Times New Roman"/>
          <w:sz w:val="24"/>
          <w:szCs w:val="24"/>
        </w:rPr>
        <w:t>of</w:t>
      </w:r>
      <w:r w:rsidR="008F4EAE" w:rsidRPr="00837F41">
        <w:rPr>
          <w:rFonts w:ascii="Times New Roman" w:hAnsi="Times New Roman"/>
          <w:sz w:val="24"/>
          <w:szCs w:val="24"/>
        </w:rPr>
        <w:t xml:space="preserve"> border </w:t>
      </w:r>
      <w:r w:rsidRPr="00837F41">
        <w:rPr>
          <w:rFonts w:ascii="Times New Roman" w:hAnsi="Times New Roman"/>
          <w:sz w:val="24"/>
          <w:szCs w:val="24"/>
        </w:rPr>
        <w:t xml:space="preserve">and </w:t>
      </w:r>
      <w:r w:rsidR="0073685E">
        <w:rPr>
          <w:rFonts w:ascii="Times New Roman" w:hAnsi="Times New Roman"/>
          <w:sz w:val="24"/>
          <w:szCs w:val="24"/>
        </w:rPr>
        <w:t>cover</w:t>
      </w:r>
      <w:r w:rsidR="008F4EAE" w:rsidRPr="00837F41">
        <w:rPr>
          <w:rFonts w:ascii="Times New Roman" w:hAnsi="Times New Roman"/>
          <w:sz w:val="24"/>
          <w:szCs w:val="24"/>
        </w:rPr>
        <w:t xml:space="preserve"> spray </w:t>
      </w:r>
      <w:r w:rsidRPr="00837F41">
        <w:rPr>
          <w:rFonts w:ascii="Times New Roman" w:hAnsi="Times New Roman"/>
          <w:sz w:val="24"/>
          <w:szCs w:val="24"/>
        </w:rPr>
        <w:t>plots</w:t>
      </w:r>
      <w:r w:rsidR="00972512">
        <w:rPr>
          <w:rFonts w:ascii="Times New Roman" w:hAnsi="Times New Roman"/>
          <w:sz w:val="24"/>
          <w:szCs w:val="24"/>
        </w:rPr>
        <w:t xml:space="preserve"> in ‘Liberty’ blueberry</w:t>
      </w:r>
      <w:r w:rsidR="009258D0">
        <w:rPr>
          <w:rFonts w:ascii="Times New Roman" w:hAnsi="Times New Roman"/>
          <w:sz w:val="24"/>
          <w:szCs w:val="24"/>
        </w:rPr>
        <w:t>. The r</w:t>
      </w:r>
      <w:r w:rsidR="000026B2" w:rsidRPr="00837F41">
        <w:rPr>
          <w:rFonts w:ascii="Times New Roman" w:hAnsi="Times New Roman"/>
          <w:sz w:val="24"/>
          <w:szCs w:val="24"/>
        </w:rPr>
        <w:t xml:space="preserve">educed model </w:t>
      </w:r>
      <w:r w:rsidR="009258D0">
        <w:rPr>
          <w:rFonts w:ascii="Times New Roman" w:hAnsi="Times New Roman"/>
          <w:sz w:val="24"/>
          <w:szCs w:val="24"/>
        </w:rPr>
        <w:t xml:space="preserve">applied in 2013 </w:t>
      </w:r>
      <w:proofErr w:type="spellStart"/>
      <w:r w:rsidR="009258D0">
        <w:rPr>
          <w:rFonts w:ascii="Times New Roman" w:hAnsi="Times New Roman"/>
          <w:sz w:val="24"/>
          <w:szCs w:val="24"/>
        </w:rPr>
        <w:t>microhymenoptera</w:t>
      </w:r>
      <w:proofErr w:type="spellEnd"/>
      <w:r w:rsidR="009258D0">
        <w:rPr>
          <w:rFonts w:ascii="Times New Roman" w:hAnsi="Times New Roman"/>
          <w:sz w:val="24"/>
          <w:szCs w:val="24"/>
        </w:rPr>
        <w:t xml:space="preserve"> </w:t>
      </w:r>
      <w:r w:rsidR="000026B2" w:rsidRPr="00837F41">
        <w:rPr>
          <w:rFonts w:ascii="Times New Roman" w:hAnsi="Times New Roman"/>
          <w:sz w:val="24"/>
          <w:szCs w:val="24"/>
        </w:rPr>
        <w:t>did not permit treatment separation</w:t>
      </w:r>
      <w:r w:rsidRPr="00837F41">
        <w:rPr>
          <w:rFonts w:ascii="Times New Roman" w:hAnsi="Times New Roman"/>
          <w:sz w:val="24"/>
          <w:szCs w:val="24"/>
        </w:rPr>
        <w:t>.</w:t>
      </w:r>
      <w:r w:rsidR="00F47702" w:rsidRPr="00837F41">
        <w:rPr>
          <w:rFonts w:ascii="Times New Roman" w:hAnsi="Times New Roman"/>
          <w:sz w:val="24"/>
          <w:szCs w:val="24"/>
        </w:rPr>
        <w:t xml:space="preserve"> </w:t>
      </w:r>
      <w:r w:rsidR="00890235">
        <w:rPr>
          <w:rFonts w:ascii="Times New Roman" w:hAnsi="Times New Roman"/>
          <w:sz w:val="24"/>
          <w:szCs w:val="24"/>
        </w:rPr>
        <w:t>B</w:t>
      </w:r>
      <w:r w:rsidR="000026B2" w:rsidRPr="00837F41">
        <w:rPr>
          <w:rFonts w:ascii="Times New Roman" w:hAnsi="Times New Roman"/>
          <w:sz w:val="24"/>
          <w:szCs w:val="24"/>
        </w:rPr>
        <w:t xml:space="preserve">order trap was used as reference group. Estimates represent multiplicative increase in median counts in the interior traps. </w:t>
      </w:r>
    </w:p>
    <w:tbl>
      <w:tblPr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551"/>
        <w:gridCol w:w="1018"/>
        <w:gridCol w:w="1018"/>
        <w:gridCol w:w="64"/>
        <w:gridCol w:w="1018"/>
        <w:gridCol w:w="515"/>
        <w:gridCol w:w="515"/>
        <w:gridCol w:w="1018"/>
        <w:gridCol w:w="64"/>
        <w:gridCol w:w="1018"/>
        <w:gridCol w:w="1018"/>
      </w:tblGrid>
      <w:tr w:rsidR="008F4EAE" w:rsidRPr="00837F41" w:rsidTr="008F4B17">
        <w:trPr>
          <w:trHeight w:hRule="exact" w:val="14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47" w:rsidRPr="00837F41" w:rsidRDefault="002C7A47" w:rsidP="00161B39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47" w:rsidRPr="00837F41" w:rsidRDefault="002C7A47" w:rsidP="00161B39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47" w:rsidRPr="00837F41" w:rsidRDefault="002C7A47" w:rsidP="00161B39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A47" w:rsidRPr="00837F41" w:rsidRDefault="002C7A47" w:rsidP="00161B39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47" w:rsidRPr="00837F41" w:rsidRDefault="002C7A47" w:rsidP="00161B39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47" w:rsidRPr="00837F41" w:rsidRDefault="002C7A47" w:rsidP="00161B39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47" w:rsidRPr="00837F41" w:rsidRDefault="002C7A47" w:rsidP="00161B39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2C7A47" w:rsidRPr="00837F41" w:rsidRDefault="002C7A47" w:rsidP="00161B39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47" w:rsidRPr="00837F41" w:rsidRDefault="002C7A47" w:rsidP="00161B39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47" w:rsidRPr="00837F41" w:rsidRDefault="002C7A47" w:rsidP="00161B39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F4EAE" w:rsidRPr="00837F41" w:rsidTr="008F4B1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47" w:rsidRPr="00837F41" w:rsidRDefault="00F30828" w:rsidP="00161B39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Trap position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Drosophila </w:t>
            </w:r>
            <w:proofErr w:type="spellStart"/>
            <w:r w:rsidRPr="00837F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suzukii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Natural enemies</w:t>
            </w:r>
          </w:p>
        </w:tc>
      </w:tr>
      <w:tr w:rsidR="008F4EAE" w:rsidRPr="00837F41" w:rsidTr="008F4B17">
        <w:trPr>
          <w:trHeight w:hRule="exact"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A47" w:rsidRPr="00837F41" w:rsidRDefault="002C7A47" w:rsidP="00161B39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F4EAE" w:rsidRPr="00837F41" w:rsidTr="008F4B17">
        <w:trPr>
          <w:trHeight w:hRule="exact"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A47" w:rsidRPr="00837F41" w:rsidRDefault="002C7A47" w:rsidP="00161B39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F4EAE" w:rsidRPr="00837F41" w:rsidTr="008F4B17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47" w:rsidRPr="00837F41" w:rsidRDefault="002C7A47" w:rsidP="00161B39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Adults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0C55CF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Microhymenoptera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2C7A47" w:rsidRPr="00837F41" w:rsidRDefault="002C7A47" w:rsidP="00922226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0C55CF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7F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Steth</w:t>
            </w:r>
            <w:r w:rsidR="000C55CF" w:rsidRPr="00837F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orus</w:t>
            </w:r>
            <w:proofErr w:type="spellEnd"/>
          </w:p>
        </w:tc>
      </w:tr>
      <w:tr w:rsidR="008F4EAE" w:rsidRPr="00837F41" w:rsidTr="008F4B17">
        <w:trPr>
          <w:trHeight w:hRule="exact"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A47" w:rsidRPr="00837F41" w:rsidRDefault="002C7A47" w:rsidP="00161B39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7A47" w:rsidRPr="00837F41" w:rsidRDefault="002C7A47" w:rsidP="00922226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A47" w:rsidRPr="00837F41" w:rsidRDefault="002C7A47" w:rsidP="00922226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4EAE" w:rsidRPr="00837F41" w:rsidTr="008F4B17">
        <w:trPr>
          <w:trHeight w:hRule="exact" w:val="144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7A47" w:rsidRPr="00837F41" w:rsidRDefault="002C7A47" w:rsidP="00161B39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2C7A47" w:rsidRPr="00837F41" w:rsidRDefault="002C7A47" w:rsidP="00922226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C7A47" w:rsidRPr="00837F41" w:rsidRDefault="002C7A47" w:rsidP="00922226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4EAE" w:rsidRPr="00837F41" w:rsidTr="008F4B17">
        <w:trPr>
          <w:trHeight w:val="300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47" w:rsidRPr="00837F41" w:rsidRDefault="002C7A47" w:rsidP="00161B39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2013</w:t>
            </w:r>
          </w:p>
        </w:tc>
      </w:tr>
      <w:tr w:rsidR="008F4EAE" w:rsidRPr="00837F41" w:rsidTr="008F4B17">
        <w:trPr>
          <w:trHeight w:hRule="exact" w:val="144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A47" w:rsidRPr="00837F41" w:rsidRDefault="002C7A47" w:rsidP="00161B39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F4EAE" w:rsidRPr="00837F41" w:rsidTr="008F4B17">
        <w:trPr>
          <w:trHeight w:hRule="exact" w:val="144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A47" w:rsidRPr="00837F41" w:rsidRDefault="002C7A47" w:rsidP="00161B39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F4EAE" w:rsidRPr="00837F41" w:rsidTr="008F4B1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47" w:rsidRPr="00837F41" w:rsidRDefault="002C7A47" w:rsidP="00161B39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D62DA" w:rsidP="00F30828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</w:t>
            </w:r>
            <w:r w:rsidR="00F308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order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73685E" w:rsidP="00F30828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Cover</w:t>
            </w:r>
            <w:r w:rsidR="00F308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D62DA" w:rsidP="00F30828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</w:t>
            </w:r>
            <w:r w:rsidR="00F308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order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73685E" w:rsidP="00F30828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D62DA" w:rsidP="00F30828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</w:t>
            </w:r>
            <w:r w:rsidR="008F4B17"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73685E" w:rsidP="00F30828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Cover</w:t>
            </w:r>
          </w:p>
        </w:tc>
      </w:tr>
      <w:tr w:rsidR="008F4EAE" w:rsidRPr="00837F41" w:rsidTr="008F4B17">
        <w:trPr>
          <w:trHeight w:hRule="exact" w:val="14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47" w:rsidRPr="00837F41" w:rsidRDefault="002C7A47" w:rsidP="00161B39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F4EAE" w:rsidRPr="00837F41" w:rsidTr="008F4B17">
        <w:trPr>
          <w:trHeight w:val="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47" w:rsidRPr="00837F41" w:rsidRDefault="002C7A47" w:rsidP="00161B39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F4EAE" w:rsidRPr="00837F41" w:rsidTr="008F4B1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F30828" w:rsidRDefault="00F30828" w:rsidP="00F30828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Border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trap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0.4±0.1a</w:t>
            </w: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0.7±0.2a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15.9±3.9a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25.3±5.3a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15.3±2.0a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4.8±1.1a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4.3±0.8a</w:t>
            </w:r>
          </w:p>
        </w:tc>
      </w:tr>
      <w:tr w:rsidR="008F4EAE" w:rsidRPr="00837F41" w:rsidTr="008F4B1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F30828" w:rsidP="00F30828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Interior trap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0.4±0.1a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0.2±0.1b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14.5±4.4a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11.6±2.0b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8.2±1.1b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7.2±1.6a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2.0±0.4a</w:t>
            </w:r>
          </w:p>
        </w:tc>
      </w:tr>
      <w:tr w:rsidR="008F4EAE" w:rsidRPr="00837F41" w:rsidTr="008F4B1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7A47" w:rsidRPr="00837F41" w:rsidRDefault="002C7A47" w:rsidP="00A04E05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Full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Full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Full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Full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Reduced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Full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Full</w:t>
            </w:r>
          </w:p>
        </w:tc>
      </w:tr>
      <w:tr w:rsidR="008F4EAE" w:rsidRPr="00837F41" w:rsidTr="008F4B1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7A47" w:rsidRPr="00837F41" w:rsidRDefault="002C7A47" w:rsidP="00A04E05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Transformation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Log (</w:t>
            </w:r>
            <w:proofErr w:type="spellStart"/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ln</w:t>
            </w:r>
            <w:proofErr w:type="spellEnd"/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Log (</w:t>
            </w:r>
            <w:proofErr w:type="spellStart"/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ln</w:t>
            </w:r>
            <w:proofErr w:type="spellEnd"/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Log (</w:t>
            </w:r>
            <w:proofErr w:type="spellStart"/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ln</w:t>
            </w:r>
            <w:proofErr w:type="spellEnd"/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Log (</w:t>
            </w:r>
            <w:proofErr w:type="spellStart"/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ln</w:t>
            </w:r>
            <w:proofErr w:type="spellEnd"/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Log (</w:t>
            </w:r>
            <w:proofErr w:type="spellStart"/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ln</w:t>
            </w:r>
            <w:proofErr w:type="spellEnd"/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Log (</w:t>
            </w:r>
            <w:proofErr w:type="spellStart"/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ln</w:t>
            </w:r>
            <w:proofErr w:type="spellEnd"/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Log (</w:t>
            </w:r>
            <w:proofErr w:type="spellStart"/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ln</w:t>
            </w:r>
            <w:proofErr w:type="spellEnd"/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F4EAE" w:rsidRPr="00837F41" w:rsidTr="008F4B1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A04E05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F4EAE" w:rsidRPr="00837F41" w:rsidTr="008F4B1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A04E05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371838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0.874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CB7468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C20491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0.465</w:t>
            </w:r>
          </w:p>
        </w:tc>
      </w:tr>
      <w:tr w:rsidR="008F4EAE" w:rsidRPr="00837F41" w:rsidTr="008F4B1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A04E05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0.42, 3.24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0.12, 0.88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0.67, 1.14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0.38, 0.64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0.42, 0.64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0.56, 5.64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0.15, 1.48</w:t>
            </w:r>
          </w:p>
        </w:tc>
      </w:tr>
      <w:tr w:rsidR="008F4EAE" w:rsidRPr="00837F41" w:rsidTr="008F4B1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A04E05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0.081</w:t>
            </w:r>
          </w:p>
        </w:tc>
      </w:tr>
      <w:tr w:rsidR="008F4EAE" w:rsidRPr="00837F41" w:rsidTr="008F4B17">
        <w:trPr>
          <w:trHeight w:hRule="exact" w:val="14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7A47" w:rsidRPr="00837F41" w:rsidRDefault="002C7A47" w:rsidP="00161B39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F4EAE" w:rsidRPr="00837F41" w:rsidTr="008F4B17">
        <w:trPr>
          <w:trHeight w:hRule="exact" w:val="144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47" w:rsidRPr="00837F41" w:rsidRDefault="002C7A47" w:rsidP="00161B39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47" w:rsidRPr="00837F41" w:rsidRDefault="002C7A47" w:rsidP="00161B3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66E16" w:rsidRPr="00837F41" w:rsidRDefault="00631812" w:rsidP="006A4D7C">
      <w:pPr>
        <w:tabs>
          <w:tab w:val="left" w:pos="2250"/>
          <w:tab w:val="left" w:pos="3600"/>
          <w:tab w:val="left" w:pos="5400"/>
          <w:tab w:val="left" w:pos="7200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837F41">
        <w:rPr>
          <w:rFonts w:ascii="Times New Roman" w:hAnsi="Times New Roman"/>
          <w:sz w:val="24"/>
          <w:szCs w:val="24"/>
          <w:vertAlign w:val="superscript"/>
        </w:rPr>
        <w:t>a</w:t>
      </w:r>
      <w:proofErr w:type="gramEnd"/>
      <w:r w:rsidR="007A7EB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B7A07" w:rsidRPr="00837F41">
        <w:rPr>
          <w:rFonts w:ascii="Times New Roman" w:hAnsi="Times New Roman"/>
          <w:sz w:val="24"/>
          <w:szCs w:val="24"/>
        </w:rPr>
        <w:t>Original</w:t>
      </w:r>
      <w:r w:rsidR="00A94285" w:rsidRPr="00837F41">
        <w:rPr>
          <w:rFonts w:ascii="Times New Roman" w:hAnsi="Times New Roman"/>
          <w:sz w:val="24"/>
          <w:szCs w:val="24"/>
        </w:rPr>
        <w:t xml:space="preserve"> </w:t>
      </w:r>
      <w:r w:rsidR="00E66E16" w:rsidRPr="00837F41">
        <w:rPr>
          <w:rFonts w:ascii="Times New Roman" w:hAnsi="Times New Roman"/>
          <w:sz w:val="24"/>
          <w:szCs w:val="24"/>
        </w:rPr>
        <w:t xml:space="preserve">mean and SE are shown with back-transformed estimates </w:t>
      </w:r>
      <w:r w:rsidRPr="00837F41">
        <w:rPr>
          <w:rFonts w:ascii="Times New Roman" w:hAnsi="Times New Roman"/>
          <w:sz w:val="24"/>
          <w:szCs w:val="24"/>
        </w:rPr>
        <w:t>and confidence intervals (</w:t>
      </w:r>
      <w:r w:rsidR="00EB0872" w:rsidRPr="00837F41">
        <w:rPr>
          <w:rFonts w:ascii="Times New Roman" w:hAnsi="Times New Roman"/>
          <w:sz w:val="24"/>
          <w:szCs w:val="24"/>
        </w:rPr>
        <w:t>CI</w:t>
      </w:r>
      <w:r w:rsidRPr="00837F41">
        <w:rPr>
          <w:rFonts w:ascii="Times New Roman" w:hAnsi="Times New Roman"/>
          <w:sz w:val="24"/>
          <w:szCs w:val="24"/>
        </w:rPr>
        <w:t xml:space="preserve">) that were </w:t>
      </w:r>
      <w:proofErr w:type="spellStart"/>
      <w:r w:rsidRPr="00837F41">
        <w:rPr>
          <w:rFonts w:ascii="Times New Roman" w:hAnsi="Times New Roman"/>
          <w:sz w:val="24"/>
          <w:szCs w:val="24"/>
        </w:rPr>
        <w:t>Bonferroni</w:t>
      </w:r>
      <w:proofErr w:type="spellEnd"/>
      <w:r w:rsidRPr="00837F41">
        <w:rPr>
          <w:rFonts w:ascii="Times New Roman" w:hAnsi="Times New Roman"/>
          <w:sz w:val="24"/>
          <w:szCs w:val="24"/>
        </w:rPr>
        <w:t xml:space="preserve"> adjusted for two comparisons (alpha</w:t>
      </w:r>
      <w:r w:rsidR="009258D0">
        <w:rPr>
          <w:rFonts w:ascii="Times New Roman" w:hAnsi="Times New Roman"/>
          <w:sz w:val="24"/>
          <w:szCs w:val="24"/>
        </w:rPr>
        <w:t xml:space="preserve"> </w:t>
      </w:r>
      <w:r w:rsidRPr="00837F41">
        <w:rPr>
          <w:rFonts w:ascii="Times New Roman" w:hAnsi="Times New Roman"/>
          <w:sz w:val="24"/>
          <w:szCs w:val="24"/>
        </w:rPr>
        <w:t>=</w:t>
      </w:r>
      <w:r w:rsidR="009258D0">
        <w:rPr>
          <w:rFonts w:ascii="Times New Roman" w:hAnsi="Times New Roman"/>
          <w:sz w:val="24"/>
          <w:szCs w:val="24"/>
        </w:rPr>
        <w:t xml:space="preserve"> </w:t>
      </w:r>
      <w:r w:rsidRPr="00837F41">
        <w:rPr>
          <w:rFonts w:ascii="Times New Roman" w:hAnsi="Times New Roman"/>
          <w:sz w:val="24"/>
          <w:szCs w:val="24"/>
        </w:rPr>
        <w:t xml:space="preserve">0.025). </w:t>
      </w:r>
      <w:r w:rsidR="00C94D55">
        <w:rPr>
          <w:rFonts w:ascii="Times New Roman" w:hAnsi="Times New Roman"/>
          <w:sz w:val="24"/>
          <w:szCs w:val="24"/>
        </w:rPr>
        <w:t>Natural enemy samples were combined in all collection methods (</w:t>
      </w:r>
      <w:r w:rsidR="00C94D55" w:rsidRPr="00837F41">
        <w:rPr>
          <w:rFonts w:ascii="Times New Roman" w:hAnsi="Times New Roman"/>
          <w:bCs/>
          <w:sz w:val="24"/>
          <w:szCs w:val="24"/>
        </w:rPr>
        <w:t>sweep, vacuum, yellow sticky cards, and leaf</w:t>
      </w:r>
      <w:r w:rsidR="00C94D55">
        <w:rPr>
          <w:rFonts w:ascii="Times New Roman" w:hAnsi="Times New Roman"/>
          <w:sz w:val="24"/>
          <w:szCs w:val="24"/>
        </w:rPr>
        <w:t>) to assess plot level differences.</w:t>
      </w:r>
    </w:p>
    <w:p w:rsidR="009D21A6" w:rsidRDefault="00631812" w:rsidP="006A4D7C">
      <w:pPr>
        <w:tabs>
          <w:tab w:val="left" w:pos="2250"/>
          <w:tab w:val="left" w:pos="3600"/>
          <w:tab w:val="left" w:pos="5400"/>
          <w:tab w:val="left" w:pos="7200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837F41">
        <w:rPr>
          <w:rFonts w:ascii="Times New Roman" w:hAnsi="Times New Roman"/>
          <w:sz w:val="24"/>
          <w:szCs w:val="24"/>
          <w:vertAlign w:val="superscript"/>
        </w:rPr>
        <w:t>b</w:t>
      </w:r>
      <w:proofErr w:type="gramEnd"/>
      <w:r w:rsidR="007A7EB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E66E16" w:rsidRPr="00837F41">
        <w:rPr>
          <w:rFonts w:ascii="Times New Roman" w:hAnsi="Times New Roman"/>
          <w:sz w:val="24"/>
          <w:szCs w:val="24"/>
        </w:rPr>
        <w:t>Different letters within a column are significantly different (alpha</w:t>
      </w:r>
      <w:r w:rsidR="009258D0">
        <w:rPr>
          <w:rFonts w:ascii="Times New Roman" w:hAnsi="Times New Roman"/>
          <w:sz w:val="24"/>
          <w:szCs w:val="24"/>
        </w:rPr>
        <w:t xml:space="preserve"> </w:t>
      </w:r>
      <w:r w:rsidR="00E66E16" w:rsidRPr="00837F41">
        <w:rPr>
          <w:rFonts w:ascii="Times New Roman" w:hAnsi="Times New Roman"/>
          <w:sz w:val="24"/>
          <w:szCs w:val="24"/>
        </w:rPr>
        <w:t>=</w:t>
      </w:r>
      <w:r w:rsidR="009258D0">
        <w:rPr>
          <w:rFonts w:ascii="Times New Roman" w:hAnsi="Times New Roman"/>
          <w:sz w:val="24"/>
          <w:szCs w:val="24"/>
        </w:rPr>
        <w:t xml:space="preserve"> </w:t>
      </w:r>
      <w:r w:rsidR="00E66E16" w:rsidRPr="00837F41">
        <w:rPr>
          <w:rFonts w:ascii="Times New Roman" w:hAnsi="Times New Roman"/>
          <w:sz w:val="24"/>
          <w:szCs w:val="24"/>
        </w:rPr>
        <w:t>0.05) based</w:t>
      </w:r>
      <w:r w:rsidR="0071135A" w:rsidRPr="00837F41">
        <w:rPr>
          <w:rFonts w:ascii="Times New Roman" w:hAnsi="Times New Roman"/>
          <w:sz w:val="24"/>
          <w:szCs w:val="24"/>
        </w:rPr>
        <w:t xml:space="preserve"> on linear-mixed effects model</w:t>
      </w:r>
      <w:r w:rsidR="0047489C" w:rsidRPr="00837F41">
        <w:rPr>
          <w:rFonts w:ascii="Times New Roman" w:hAnsi="Times New Roman"/>
          <w:sz w:val="24"/>
          <w:szCs w:val="24"/>
        </w:rPr>
        <w:t>.</w:t>
      </w:r>
    </w:p>
    <w:p w:rsidR="009D21A6" w:rsidRDefault="009D21A6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D21A6" w:rsidRPr="00837F41" w:rsidRDefault="009D21A6" w:rsidP="009D21A6">
      <w:pPr>
        <w:tabs>
          <w:tab w:val="left" w:pos="2250"/>
          <w:tab w:val="left" w:pos="3600"/>
          <w:tab w:val="left" w:pos="5400"/>
          <w:tab w:val="left" w:pos="7200"/>
        </w:tabs>
        <w:spacing w:line="276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Table 4</w:t>
      </w:r>
      <w:r w:rsidRPr="00837F41">
        <w:rPr>
          <w:rFonts w:ascii="Times New Roman" w:hAnsi="Times New Roman"/>
          <w:b/>
          <w:sz w:val="24"/>
        </w:rPr>
        <w:t xml:space="preserve">. </w:t>
      </w:r>
      <w:r w:rsidRPr="00837F41">
        <w:rPr>
          <w:rFonts w:ascii="Times New Roman" w:hAnsi="Times New Roman"/>
          <w:sz w:val="24"/>
        </w:rPr>
        <w:t>Economic analysis of border spraying compared to</w:t>
      </w:r>
      <w:r>
        <w:rPr>
          <w:rFonts w:ascii="Times New Roman" w:hAnsi="Times New Roman"/>
          <w:sz w:val="24"/>
        </w:rPr>
        <w:t xml:space="preserve"> the</w:t>
      </w:r>
      <w:r w:rsidRPr="00837F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cover</w:t>
      </w:r>
      <w:r w:rsidRPr="00837F41">
        <w:rPr>
          <w:rFonts w:ascii="Times New Roman" w:hAnsi="Times New Roman"/>
          <w:sz w:val="24"/>
        </w:rPr>
        <w:t xml:space="preserve"> spray method on 4.05 ha.</w:t>
      </w:r>
    </w:p>
    <w:tbl>
      <w:tblPr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656"/>
        <w:gridCol w:w="1610"/>
        <w:gridCol w:w="1476"/>
        <w:gridCol w:w="1317"/>
        <w:gridCol w:w="1989"/>
        <w:gridCol w:w="1370"/>
      </w:tblGrid>
      <w:tr w:rsidR="009D21A6" w:rsidRPr="00837F41" w:rsidTr="009D1A87">
        <w:trPr>
          <w:trHeight w:hRule="exact" w:val="14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A6" w:rsidRPr="00837F41" w:rsidRDefault="009D21A6" w:rsidP="009D1A87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A6" w:rsidRPr="00837F41" w:rsidRDefault="009D21A6" w:rsidP="009D1A87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A6" w:rsidRPr="00837F41" w:rsidRDefault="009D21A6" w:rsidP="009D1A87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A6" w:rsidRPr="00837F41" w:rsidRDefault="009D21A6" w:rsidP="009D1A87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A6" w:rsidRPr="00837F41" w:rsidRDefault="009D21A6" w:rsidP="009D1A87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A6" w:rsidRPr="00837F41" w:rsidRDefault="009D21A6" w:rsidP="009D1A87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D21A6" w:rsidRPr="00837F41" w:rsidTr="009D1A87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1A6" w:rsidRPr="00837F41" w:rsidRDefault="009D21A6" w:rsidP="009D1A87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Spray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</w:t>
            </w: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reatment</w:t>
            </w: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1A6" w:rsidRPr="00837F41" w:rsidRDefault="009D21A6" w:rsidP="009D1A87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Insecticide </w:t>
            </w:r>
            <w:proofErr w:type="spellStart"/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cost</w:t>
            </w: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($)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1A6" w:rsidRPr="00837F41" w:rsidRDefault="009D21A6" w:rsidP="009D1A87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Machine </w:t>
            </w:r>
            <w:proofErr w:type="spellStart"/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time</w:t>
            </w: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c</w:t>
            </w:r>
            <w:proofErr w:type="spellEnd"/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(hr)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1A6" w:rsidRPr="00837F41" w:rsidRDefault="009D21A6" w:rsidP="009D1A87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Sprayer </w:t>
            </w:r>
            <w:proofErr w:type="spellStart"/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cost</w:t>
            </w: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d</w:t>
            </w:r>
            <w:proofErr w:type="spellEnd"/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($)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1A6" w:rsidRPr="00837F41" w:rsidRDefault="009D21A6" w:rsidP="009D1A87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Fruit knockdown </w:t>
            </w:r>
            <w:proofErr w:type="spellStart"/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loss</w:t>
            </w: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e</w:t>
            </w:r>
            <w:proofErr w:type="spellEnd"/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($)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1A6" w:rsidRPr="00837F41" w:rsidRDefault="009D21A6" w:rsidP="009D1A87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Money </w:t>
            </w:r>
            <w:proofErr w:type="spellStart"/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saved</w:t>
            </w: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f</w:t>
            </w:r>
            <w:proofErr w:type="spellEnd"/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($)</w:t>
            </w:r>
          </w:p>
        </w:tc>
      </w:tr>
      <w:tr w:rsidR="009D21A6" w:rsidRPr="00837F41" w:rsidTr="009D1A87">
        <w:trPr>
          <w:trHeight w:hRule="exact"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A6" w:rsidRPr="00837F41" w:rsidRDefault="009D21A6" w:rsidP="009D1A87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1A6" w:rsidRPr="00837F41" w:rsidRDefault="009D21A6" w:rsidP="009D1A87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1A6" w:rsidRPr="00837F41" w:rsidRDefault="009D21A6" w:rsidP="009D1A87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1A6" w:rsidRPr="00837F41" w:rsidRDefault="009D21A6" w:rsidP="009D1A87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1A6" w:rsidRPr="00837F41" w:rsidRDefault="009D21A6" w:rsidP="009D1A87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1A6" w:rsidRPr="00837F41" w:rsidRDefault="009D21A6" w:rsidP="009D1A87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D21A6" w:rsidRPr="00837F41" w:rsidTr="009D1A87">
        <w:trPr>
          <w:trHeight w:hRule="exact" w:val="14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A6" w:rsidRPr="00837F41" w:rsidRDefault="009D21A6" w:rsidP="009D1A87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1A6" w:rsidRPr="00837F41" w:rsidRDefault="009D21A6" w:rsidP="009D1A87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1A6" w:rsidRPr="00837F41" w:rsidRDefault="009D21A6" w:rsidP="009D1A87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1A6" w:rsidRPr="00837F41" w:rsidRDefault="009D21A6" w:rsidP="009D1A87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1A6" w:rsidRPr="00837F41" w:rsidRDefault="009D21A6" w:rsidP="009D1A87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1A6" w:rsidRPr="00837F41" w:rsidRDefault="009D21A6" w:rsidP="009D1A87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D21A6" w:rsidRPr="00837F41" w:rsidTr="009D1A8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1A6" w:rsidRPr="00837F41" w:rsidRDefault="009D21A6" w:rsidP="009D1A87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Border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1A6" w:rsidRPr="00837F41" w:rsidRDefault="009D21A6" w:rsidP="009D1A87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1A6" w:rsidRPr="00837F41" w:rsidRDefault="009D21A6" w:rsidP="009D1A87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1A6" w:rsidRPr="00837F41" w:rsidRDefault="009D21A6" w:rsidP="009D1A87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1A6" w:rsidRPr="00837F41" w:rsidRDefault="009D21A6" w:rsidP="009D1A87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1A6" w:rsidRPr="00837F41" w:rsidRDefault="009D21A6" w:rsidP="009D1A87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1601.60</w:t>
            </w:r>
          </w:p>
        </w:tc>
      </w:tr>
      <w:tr w:rsidR="009D21A6" w:rsidRPr="00837F41" w:rsidTr="009D1A8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1A6" w:rsidRPr="00837F41" w:rsidRDefault="009D21A6" w:rsidP="009D1A87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1A6" w:rsidRPr="00837F41" w:rsidRDefault="009D21A6" w:rsidP="009D1A87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1A6" w:rsidRPr="00837F41" w:rsidRDefault="009D21A6" w:rsidP="009D1A87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1A6" w:rsidRPr="00837F41" w:rsidRDefault="009D21A6" w:rsidP="009D1A87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368.90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1A6" w:rsidRPr="00837F41" w:rsidRDefault="009D21A6" w:rsidP="009D1A87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1A6" w:rsidRPr="00837F41" w:rsidRDefault="009D21A6" w:rsidP="009D1A87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D21A6" w:rsidRPr="00837F41" w:rsidTr="009D1A87">
        <w:trPr>
          <w:trHeight w:hRule="exact" w:val="14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A6" w:rsidRPr="00837F41" w:rsidRDefault="009D21A6" w:rsidP="009D1A87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A6" w:rsidRPr="00837F41" w:rsidRDefault="009D21A6" w:rsidP="009D1A87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A6" w:rsidRPr="00837F41" w:rsidRDefault="009D21A6" w:rsidP="009D1A87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A6" w:rsidRPr="00837F41" w:rsidRDefault="009D21A6" w:rsidP="009D1A87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A6" w:rsidRPr="00837F41" w:rsidRDefault="009D21A6" w:rsidP="009D1A87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A6" w:rsidRPr="00837F41" w:rsidRDefault="009D21A6" w:rsidP="009D1A87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7F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D21A6" w:rsidRPr="00837F41" w:rsidTr="009D1A87">
        <w:trPr>
          <w:trHeight w:hRule="exact" w:val="14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A6" w:rsidRPr="00837F41" w:rsidRDefault="009D21A6" w:rsidP="009D1A87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D21A6" w:rsidRPr="00837F41" w:rsidRDefault="009D21A6" w:rsidP="009D21A6">
      <w:pPr>
        <w:spacing w:line="276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837F41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a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837F41">
        <w:rPr>
          <w:rFonts w:ascii="Times New Roman" w:eastAsia="Times New Roman" w:hAnsi="Times New Roman"/>
          <w:color w:val="000000"/>
          <w:sz w:val="24"/>
          <w:szCs w:val="24"/>
        </w:rPr>
        <w:t xml:space="preserve">Table calculations for border and </w:t>
      </w:r>
      <w:r>
        <w:rPr>
          <w:rFonts w:ascii="Times New Roman" w:eastAsia="Times New Roman" w:hAnsi="Times New Roman"/>
          <w:color w:val="000000"/>
          <w:sz w:val="24"/>
          <w:szCs w:val="24"/>
        </w:rPr>
        <w:t>cover</w:t>
      </w:r>
      <w:r w:rsidRPr="00837F41">
        <w:rPr>
          <w:rFonts w:ascii="Times New Roman" w:eastAsia="Times New Roman" w:hAnsi="Times New Roman"/>
          <w:color w:val="000000"/>
          <w:sz w:val="24"/>
          <w:szCs w:val="24"/>
        </w:rPr>
        <w:t xml:space="preserve"> sprays </w:t>
      </w:r>
      <w:r>
        <w:rPr>
          <w:rFonts w:ascii="Times New Roman" w:eastAsia="Times New Roman" w:hAnsi="Times New Roman"/>
          <w:color w:val="000000"/>
          <w:sz w:val="24"/>
          <w:szCs w:val="24"/>
        </w:rPr>
        <w:t>base</w:t>
      </w:r>
      <w:r w:rsidRPr="00837F41">
        <w:rPr>
          <w:rFonts w:ascii="Times New Roman" w:eastAsia="Times New Roman" w:hAnsi="Times New Roman"/>
          <w:color w:val="000000"/>
          <w:sz w:val="24"/>
          <w:szCs w:val="24"/>
        </w:rPr>
        <w:t>d on berry economics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9D21A6" w:rsidRPr="00837F41" w:rsidRDefault="009D21A6" w:rsidP="009D21A6">
      <w:pPr>
        <w:spacing w:line="276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837F41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b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837F41">
        <w:rPr>
          <w:rFonts w:ascii="Times New Roman" w:eastAsia="Times New Roman" w:hAnsi="Times New Roman"/>
          <w:color w:val="000000"/>
          <w:sz w:val="24"/>
          <w:szCs w:val="24"/>
        </w:rPr>
        <w:t xml:space="preserve">Estimated cost of insecticide material to treat 4.05 ha twice. Savings are 70% in </w:t>
      </w:r>
      <w:r>
        <w:rPr>
          <w:rFonts w:ascii="Times New Roman" w:eastAsia="Times New Roman" w:hAnsi="Times New Roman"/>
          <w:color w:val="000000"/>
          <w:sz w:val="24"/>
          <w:szCs w:val="24"/>
        </w:rPr>
        <w:t>border applications</w:t>
      </w:r>
      <w:r w:rsidRPr="00837F41">
        <w:rPr>
          <w:rFonts w:ascii="Times New Roman" w:eastAsia="Times New Roman" w:hAnsi="Times New Roman"/>
          <w:color w:val="000000"/>
          <w:sz w:val="24"/>
          <w:szCs w:val="24"/>
        </w:rPr>
        <w:t xml:space="preserve"> based on area sprayed by each method. </w:t>
      </w:r>
    </w:p>
    <w:p w:rsidR="009D21A6" w:rsidRPr="00837F41" w:rsidRDefault="009D21A6" w:rsidP="009D21A6">
      <w:pPr>
        <w:spacing w:line="276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837F41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c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837F41">
        <w:rPr>
          <w:rFonts w:ascii="Times New Roman" w:eastAsia="Times New Roman" w:hAnsi="Times New Roman"/>
          <w:color w:val="000000"/>
          <w:sz w:val="24"/>
          <w:szCs w:val="24"/>
        </w:rPr>
        <w:t xml:space="preserve">Machine time to treat 4.05 ha with an </w:t>
      </w:r>
      <w:proofErr w:type="spellStart"/>
      <w:r w:rsidRPr="00837F41">
        <w:rPr>
          <w:rFonts w:ascii="Times New Roman" w:eastAsia="Times New Roman" w:hAnsi="Times New Roman"/>
          <w:color w:val="000000"/>
          <w:sz w:val="24"/>
          <w:szCs w:val="24"/>
        </w:rPr>
        <w:t>airblast</w:t>
      </w:r>
      <w:proofErr w:type="spellEnd"/>
      <w:r w:rsidRPr="00837F41">
        <w:rPr>
          <w:rFonts w:ascii="Times New Roman" w:eastAsia="Times New Roman" w:hAnsi="Times New Roman"/>
          <w:color w:val="000000"/>
          <w:sz w:val="24"/>
          <w:szCs w:val="24"/>
        </w:rPr>
        <w:t xml:space="preserve"> sprayer based on travel speed of 4.8 km h</w:t>
      </w:r>
      <w:r w:rsidRPr="00837F41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-1</w:t>
      </w:r>
      <w:r w:rsidRPr="00837F41">
        <w:rPr>
          <w:rFonts w:ascii="Times New Roman" w:eastAsia="Times New Roman" w:hAnsi="Times New Roman"/>
          <w:color w:val="000000"/>
          <w:sz w:val="24"/>
          <w:szCs w:val="24"/>
        </w:rPr>
        <w:t xml:space="preserve"> and 0.74 ha treated per hour and the time to treat the same area at 10.9 ha per hour for border sprays with a cannon sprayer traveling at the same speed. Hectare per hour is the product of tractor speed (4.8 km h</w:t>
      </w:r>
      <w:r w:rsidRPr="00837F41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-1</w:t>
      </w:r>
      <w:r w:rsidRPr="00837F41">
        <w:rPr>
          <w:rFonts w:ascii="Times New Roman" w:eastAsia="Times New Roman" w:hAnsi="Times New Roman"/>
          <w:color w:val="000000"/>
          <w:sz w:val="24"/>
          <w:szCs w:val="24"/>
        </w:rPr>
        <w:t xml:space="preserve">), row width (3 m), and efficiency (50%) over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 conversion factor of </w:t>
      </w:r>
      <w:r w:rsidRPr="00837F41">
        <w:rPr>
          <w:rFonts w:ascii="Times New Roman" w:eastAsia="Times New Roman" w:hAnsi="Times New Roman"/>
          <w:color w:val="000000"/>
          <w:sz w:val="24"/>
          <w:szCs w:val="24"/>
        </w:rPr>
        <w:t>8.25 (Seavert CF, 2014, pers. comm.). Efficiency is the actual time spent spraying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D21A6" w:rsidRPr="00837F41" w:rsidRDefault="009D21A6" w:rsidP="009D21A6">
      <w:pPr>
        <w:spacing w:line="276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837F41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d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</w:t>
      </w:r>
      <w:proofErr w:type="spellStart"/>
      <w:r w:rsidRPr="00837F41">
        <w:rPr>
          <w:rFonts w:ascii="Times New Roman" w:eastAsia="Times New Roman" w:hAnsi="Times New Roman"/>
          <w:color w:val="000000"/>
          <w:sz w:val="24"/>
          <w:szCs w:val="24"/>
        </w:rPr>
        <w:t>Airblast</w:t>
      </w:r>
      <w:proofErr w:type="spellEnd"/>
      <w:r w:rsidRPr="00837F41">
        <w:rPr>
          <w:rFonts w:ascii="Times New Roman" w:eastAsia="Times New Roman" w:hAnsi="Times New Roman"/>
          <w:color w:val="000000"/>
          <w:sz w:val="24"/>
          <w:szCs w:val="24"/>
        </w:rPr>
        <w:t xml:space="preserve"> sprayer (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>cover</w:t>
      </w:r>
      <w:r w:rsidRPr="00837F41">
        <w:rPr>
          <w:rFonts w:ascii="Times New Roman" w:eastAsia="Times New Roman" w:hAnsi="Times New Roman"/>
          <w:color w:val="000000"/>
          <w:sz w:val="24"/>
          <w:szCs w:val="24"/>
        </w:rPr>
        <w:t xml:space="preserve"> spray) and cannon sprayer (border spray) cost</w:t>
      </w: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837F41">
        <w:rPr>
          <w:rFonts w:ascii="Times New Roman" w:eastAsia="Times New Roman" w:hAnsi="Times New Roman"/>
          <w:color w:val="000000"/>
          <w:sz w:val="24"/>
          <w:szCs w:val="24"/>
        </w:rPr>
        <w:t xml:space="preserve"> to treat 4.05 ha for labor, variable machine cost (repairs and maintenance) and fixed machine cost (depreciating interest and insurance). The </w:t>
      </w:r>
      <w:proofErr w:type="spellStart"/>
      <w:r w:rsidRPr="00837F41">
        <w:rPr>
          <w:rFonts w:ascii="Times New Roman" w:eastAsia="Times New Roman" w:hAnsi="Times New Roman"/>
          <w:color w:val="000000"/>
          <w:sz w:val="24"/>
          <w:szCs w:val="24"/>
        </w:rPr>
        <w:t>airblast</w:t>
      </w:r>
      <w:proofErr w:type="spellEnd"/>
      <w:r w:rsidRPr="00837F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and cannon sprayers were</w:t>
      </w:r>
      <w:r w:rsidRPr="00837F41">
        <w:rPr>
          <w:rFonts w:ascii="Times New Roman" w:eastAsia="Times New Roman" w:hAnsi="Times New Roman"/>
          <w:color w:val="000000"/>
          <w:sz w:val="24"/>
          <w:szCs w:val="24"/>
        </w:rPr>
        <w:t xml:space="preserve"> a 757 </w:t>
      </w:r>
      <w:r>
        <w:rPr>
          <w:rFonts w:ascii="Times New Roman" w:eastAsia="Times New Roman" w:hAnsi="Times New Roman"/>
          <w:color w:val="000000"/>
          <w:sz w:val="24"/>
          <w:szCs w:val="24"/>
        </w:rPr>
        <w:t>liter</w:t>
      </w:r>
      <w:r w:rsidRPr="00837F41">
        <w:rPr>
          <w:rFonts w:ascii="Times New Roman" w:eastAsia="Times New Roman" w:hAnsi="Times New Roman"/>
          <w:color w:val="000000"/>
          <w:sz w:val="24"/>
          <w:szCs w:val="24"/>
        </w:rPr>
        <w:t xml:space="preserve"> unit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and 398 liter unit </w:t>
      </w:r>
      <w:r w:rsidRPr="00837F41">
        <w:rPr>
          <w:rFonts w:ascii="Times New Roman" w:eastAsia="Times New Roman" w:hAnsi="Times New Roman"/>
          <w:color w:val="000000"/>
          <w:sz w:val="24"/>
          <w:szCs w:val="24"/>
        </w:rPr>
        <w:t>with power-take-off (PTO)</w:t>
      </w:r>
      <w:r>
        <w:rPr>
          <w:rFonts w:ascii="Times New Roman" w:eastAsia="Times New Roman" w:hAnsi="Times New Roman"/>
          <w:color w:val="000000"/>
          <w:sz w:val="24"/>
          <w:szCs w:val="24"/>
        </w:rPr>
        <w:t>, respectively.</w:t>
      </w:r>
    </w:p>
    <w:p w:rsidR="009D21A6" w:rsidRPr="00837F41" w:rsidRDefault="009D21A6" w:rsidP="009D21A6">
      <w:pPr>
        <w:spacing w:line="276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837F41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e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837F41">
        <w:rPr>
          <w:rFonts w:ascii="Times New Roman" w:eastAsia="Times New Roman" w:hAnsi="Times New Roman"/>
          <w:color w:val="000000"/>
          <w:sz w:val="24"/>
          <w:szCs w:val="24"/>
        </w:rPr>
        <w:t xml:space="preserve">Based on difference in fruit knockdown between border and </w:t>
      </w:r>
      <w:r>
        <w:rPr>
          <w:rFonts w:ascii="Times New Roman" w:eastAsia="Times New Roman" w:hAnsi="Times New Roman"/>
          <w:color w:val="000000"/>
          <w:sz w:val="24"/>
          <w:szCs w:val="24"/>
        </w:rPr>
        <w:t>cover</w:t>
      </w:r>
      <w:r w:rsidRPr="00837F41">
        <w:rPr>
          <w:rFonts w:ascii="Times New Roman" w:eastAsia="Times New Roman" w:hAnsi="Times New Roman"/>
          <w:color w:val="000000"/>
          <w:sz w:val="24"/>
          <w:szCs w:val="24"/>
        </w:rPr>
        <w:t xml:space="preserve"> sprays of 41.9 kg ha</w:t>
      </w:r>
      <w:r w:rsidRPr="00837F41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-1</w:t>
      </w:r>
      <w:r w:rsidRPr="00837F41">
        <w:rPr>
          <w:rFonts w:ascii="Times New Roman" w:eastAsia="Times New Roman" w:hAnsi="Times New Roman"/>
          <w:color w:val="000000"/>
          <w:sz w:val="24"/>
          <w:szCs w:val="24"/>
        </w:rPr>
        <w:t xml:space="preserve"> and blueberry value of $3.30 kg</w:t>
      </w:r>
      <w:r w:rsidRPr="00837F41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-1</w:t>
      </w:r>
      <w:r w:rsidRPr="00837F41">
        <w:rPr>
          <w:rFonts w:ascii="Times New Roman" w:eastAsia="Times New Roman" w:hAnsi="Times New Roman"/>
          <w:color w:val="000000"/>
          <w:sz w:val="24"/>
          <w:szCs w:val="24"/>
        </w:rPr>
        <w:t xml:space="preserve"> (average 2012 fresh and processed value) in 2012. </w:t>
      </w:r>
    </w:p>
    <w:p w:rsidR="0077544C" w:rsidRPr="00837F41" w:rsidRDefault="009D21A6" w:rsidP="009D21A6">
      <w:pPr>
        <w:tabs>
          <w:tab w:val="left" w:pos="2250"/>
          <w:tab w:val="left" w:pos="3600"/>
          <w:tab w:val="left" w:pos="5400"/>
          <w:tab w:val="left" w:pos="7200"/>
        </w:tabs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 w:rsidRPr="00837F41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f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837F41">
        <w:rPr>
          <w:rFonts w:ascii="Times New Roman" w:eastAsia="Times New Roman" w:hAnsi="Times New Roman"/>
          <w:color w:val="000000"/>
          <w:sz w:val="24"/>
          <w:szCs w:val="24"/>
        </w:rPr>
        <w:t>Money saved is the difference in sprayer and insecticide cost between treatments (border spray trial includes fruit knockdown savings)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sectPr w:rsidR="0077544C" w:rsidRPr="00837F41" w:rsidSect="00D93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3BE4D8" w15:done="0"/>
  <w15:commentEx w15:paraId="44306E95" w15:done="0"/>
  <w15:commentEx w15:paraId="59BA8EE4" w15:done="0"/>
  <w15:commentEx w15:paraId="7A57F237" w15:done="0"/>
  <w15:commentEx w15:paraId="6219B278" w15:done="0"/>
  <w15:commentEx w15:paraId="655D4C46" w15:done="0"/>
  <w15:commentEx w15:paraId="2EA57608" w15:done="0"/>
  <w15:commentEx w15:paraId="6C4500AA" w15:done="0"/>
  <w15:commentEx w15:paraId="0EC7E6A8" w15:done="0"/>
  <w15:commentEx w15:paraId="4AD43E3F" w15:done="0"/>
  <w15:commentEx w15:paraId="1ED8A266" w15:done="0"/>
  <w15:commentEx w15:paraId="43DB2E42" w15:done="0"/>
  <w15:commentEx w15:paraId="1AB36112" w15:done="0"/>
  <w15:commentEx w15:paraId="761C0EFC" w15:done="0"/>
  <w15:commentEx w15:paraId="04A864F0" w15:done="0"/>
  <w15:commentEx w15:paraId="2DC6CAFA" w15:done="0"/>
  <w15:commentEx w15:paraId="7CC99BC2" w15:done="0"/>
  <w15:commentEx w15:paraId="52C5F6B5" w15:done="0"/>
  <w15:commentEx w15:paraId="0CC83516" w15:done="0"/>
  <w15:commentEx w15:paraId="2F16E729" w15:done="0"/>
  <w15:commentEx w15:paraId="15CDF2A8" w15:done="0"/>
  <w15:commentEx w15:paraId="70A2A740" w15:done="0"/>
  <w15:commentEx w15:paraId="520C356C" w15:done="0"/>
  <w15:commentEx w15:paraId="4EAEADFB" w15:done="0"/>
  <w15:commentEx w15:paraId="7C351C41" w15:done="0"/>
  <w15:commentEx w15:paraId="606D9F2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87" w:rsidRDefault="009D1A87" w:rsidP="00852704">
      <w:r>
        <w:separator/>
      </w:r>
    </w:p>
  </w:endnote>
  <w:endnote w:type="continuationSeparator" w:id="0">
    <w:p w:rsidR="009D1A87" w:rsidRDefault="009D1A87" w:rsidP="0085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87" w:rsidRDefault="009D1A87" w:rsidP="00852704">
      <w:r>
        <w:separator/>
      </w:r>
    </w:p>
  </w:footnote>
  <w:footnote w:type="continuationSeparator" w:id="0">
    <w:p w:rsidR="009D1A87" w:rsidRDefault="009D1A87" w:rsidP="008527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87" w:rsidRDefault="009D1A87" w:rsidP="007667D5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745A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0C2185"/>
    <w:multiLevelType w:val="hybridMultilevel"/>
    <w:tmpl w:val="68D6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245DD"/>
    <w:multiLevelType w:val="hybridMultilevel"/>
    <w:tmpl w:val="085CFFF6"/>
    <w:lvl w:ilvl="0" w:tplc="1E4C9EE4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B225D"/>
    <w:multiLevelType w:val="hybridMultilevel"/>
    <w:tmpl w:val="0044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a Lee">
    <w15:presenceInfo w15:providerId="AD" w15:userId="S-1-5-21-841712150-3283932493-3764495912-31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A6"/>
    <w:rsid w:val="000004D7"/>
    <w:rsid w:val="000026B2"/>
    <w:rsid w:val="00002CA7"/>
    <w:rsid w:val="00003DA3"/>
    <w:rsid w:val="0000430E"/>
    <w:rsid w:val="00004DFA"/>
    <w:rsid w:val="000056A3"/>
    <w:rsid w:val="0001100F"/>
    <w:rsid w:val="000120E5"/>
    <w:rsid w:val="0001278C"/>
    <w:rsid w:val="0001368C"/>
    <w:rsid w:val="00014CC0"/>
    <w:rsid w:val="000178E3"/>
    <w:rsid w:val="00021834"/>
    <w:rsid w:val="0002380C"/>
    <w:rsid w:val="00026A43"/>
    <w:rsid w:val="00032461"/>
    <w:rsid w:val="000464B5"/>
    <w:rsid w:val="000477E4"/>
    <w:rsid w:val="00052AC3"/>
    <w:rsid w:val="00053326"/>
    <w:rsid w:val="0005358E"/>
    <w:rsid w:val="000604C2"/>
    <w:rsid w:val="00062229"/>
    <w:rsid w:val="00062579"/>
    <w:rsid w:val="00062BB4"/>
    <w:rsid w:val="0006380E"/>
    <w:rsid w:val="00067D76"/>
    <w:rsid w:val="00070702"/>
    <w:rsid w:val="00070F8C"/>
    <w:rsid w:val="00071041"/>
    <w:rsid w:val="00075DBF"/>
    <w:rsid w:val="00076C2F"/>
    <w:rsid w:val="0008125B"/>
    <w:rsid w:val="00083651"/>
    <w:rsid w:val="00087E3D"/>
    <w:rsid w:val="000922A9"/>
    <w:rsid w:val="00092E33"/>
    <w:rsid w:val="000A4F79"/>
    <w:rsid w:val="000A55F4"/>
    <w:rsid w:val="000A5AF0"/>
    <w:rsid w:val="000A67DE"/>
    <w:rsid w:val="000B29E7"/>
    <w:rsid w:val="000C2D85"/>
    <w:rsid w:val="000C4BB0"/>
    <w:rsid w:val="000C55CF"/>
    <w:rsid w:val="000D78C1"/>
    <w:rsid w:val="000E06A6"/>
    <w:rsid w:val="000E19C1"/>
    <w:rsid w:val="000E221B"/>
    <w:rsid w:val="000E4A70"/>
    <w:rsid w:val="000E69B3"/>
    <w:rsid w:val="000E7CA6"/>
    <w:rsid w:val="000F0237"/>
    <w:rsid w:val="000F0DBC"/>
    <w:rsid w:val="000F1BCF"/>
    <w:rsid w:val="000F5C7A"/>
    <w:rsid w:val="000F6608"/>
    <w:rsid w:val="00102A71"/>
    <w:rsid w:val="001044BB"/>
    <w:rsid w:val="00104A01"/>
    <w:rsid w:val="00104CFC"/>
    <w:rsid w:val="001057C8"/>
    <w:rsid w:val="00107A00"/>
    <w:rsid w:val="00112892"/>
    <w:rsid w:val="001129CB"/>
    <w:rsid w:val="00112FC6"/>
    <w:rsid w:val="00113177"/>
    <w:rsid w:val="00116876"/>
    <w:rsid w:val="00117C11"/>
    <w:rsid w:val="00120C70"/>
    <w:rsid w:val="00120DDE"/>
    <w:rsid w:val="001229C6"/>
    <w:rsid w:val="0012448B"/>
    <w:rsid w:val="0012601A"/>
    <w:rsid w:val="00127419"/>
    <w:rsid w:val="00127B09"/>
    <w:rsid w:val="001301B2"/>
    <w:rsid w:val="001326AC"/>
    <w:rsid w:val="001339E0"/>
    <w:rsid w:val="001341CB"/>
    <w:rsid w:val="00134C4F"/>
    <w:rsid w:val="0013619C"/>
    <w:rsid w:val="001366BE"/>
    <w:rsid w:val="001375FA"/>
    <w:rsid w:val="00142260"/>
    <w:rsid w:val="00144144"/>
    <w:rsid w:val="001477A1"/>
    <w:rsid w:val="00147BD4"/>
    <w:rsid w:val="00150B15"/>
    <w:rsid w:val="0015423F"/>
    <w:rsid w:val="001542BE"/>
    <w:rsid w:val="00155FBB"/>
    <w:rsid w:val="001564A6"/>
    <w:rsid w:val="0015706E"/>
    <w:rsid w:val="0015737E"/>
    <w:rsid w:val="00161B39"/>
    <w:rsid w:val="001623B0"/>
    <w:rsid w:val="00162D0A"/>
    <w:rsid w:val="0016366D"/>
    <w:rsid w:val="00163932"/>
    <w:rsid w:val="00166171"/>
    <w:rsid w:val="0016630C"/>
    <w:rsid w:val="001714A2"/>
    <w:rsid w:val="0017401D"/>
    <w:rsid w:val="001755EA"/>
    <w:rsid w:val="001758FD"/>
    <w:rsid w:val="00175ECC"/>
    <w:rsid w:val="00181362"/>
    <w:rsid w:val="00181D22"/>
    <w:rsid w:val="001836E8"/>
    <w:rsid w:val="00183989"/>
    <w:rsid w:val="00185352"/>
    <w:rsid w:val="001861B6"/>
    <w:rsid w:val="001864E1"/>
    <w:rsid w:val="0019362C"/>
    <w:rsid w:val="00194407"/>
    <w:rsid w:val="00196706"/>
    <w:rsid w:val="001A0174"/>
    <w:rsid w:val="001A0C14"/>
    <w:rsid w:val="001A15EB"/>
    <w:rsid w:val="001A2384"/>
    <w:rsid w:val="001A252C"/>
    <w:rsid w:val="001A2ED1"/>
    <w:rsid w:val="001A465E"/>
    <w:rsid w:val="001A6966"/>
    <w:rsid w:val="001A7CC1"/>
    <w:rsid w:val="001A7D89"/>
    <w:rsid w:val="001B0DE1"/>
    <w:rsid w:val="001B1B40"/>
    <w:rsid w:val="001B4E4F"/>
    <w:rsid w:val="001B55BA"/>
    <w:rsid w:val="001B6D30"/>
    <w:rsid w:val="001B73D3"/>
    <w:rsid w:val="001B7404"/>
    <w:rsid w:val="001C4F3E"/>
    <w:rsid w:val="001C536C"/>
    <w:rsid w:val="001D3E4F"/>
    <w:rsid w:val="001D4580"/>
    <w:rsid w:val="001D67CF"/>
    <w:rsid w:val="001E0F0D"/>
    <w:rsid w:val="001E7D35"/>
    <w:rsid w:val="001E7EF2"/>
    <w:rsid w:val="001F64ED"/>
    <w:rsid w:val="001F73D6"/>
    <w:rsid w:val="0020346A"/>
    <w:rsid w:val="00204763"/>
    <w:rsid w:val="00204899"/>
    <w:rsid w:val="00205104"/>
    <w:rsid w:val="00205CAF"/>
    <w:rsid w:val="00211F4A"/>
    <w:rsid w:val="00217C42"/>
    <w:rsid w:val="002209A8"/>
    <w:rsid w:val="00224F2A"/>
    <w:rsid w:val="0023079D"/>
    <w:rsid w:val="00232B58"/>
    <w:rsid w:val="00233771"/>
    <w:rsid w:val="002359FD"/>
    <w:rsid w:val="00235B69"/>
    <w:rsid w:val="00237231"/>
    <w:rsid w:val="00242CBC"/>
    <w:rsid w:val="0024508E"/>
    <w:rsid w:val="002530DB"/>
    <w:rsid w:val="00253CD7"/>
    <w:rsid w:val="002547EE"/>
    <w:rsid w:val="002575D0"/>
    <w:rsid w:val="00261688"/>
    <w:rsid w:val="0026496F"/>
    <w:rsid w:val="00264CD1"/>
    <w:rsid w:val="00267FC7"/>
    <w:rsid w:val="00270293"/>
    <w:rsid w:val="002708A1"/>
    <w:rsid w:val="002724A5"/>
    <w:rsid w:val="00273389"/>
    <w:rsid w:val="00274B81"/>
    <w:rsid w:val="00274C37"/>
    <w:rsid w:val="00275AD4"/>
    <w:rsid w:val="00276796"/>
    <w:rsid w:val="00280A26"/>
    <w:rsid w:val="00283137"/>
    <w:rsid w:val="002836C8"/>
    <w:rsid w:val="002848C8"/>
    <w:rsid w:val="00286542"/>
    <w:rsid w:val="002A05CF"/>
    <w:rsid w:val="002A0BBE"/>
    <w:rsid w:val="002A1E57"/>
    <w:rsid w:val="002A2CE4"/>
    <w:rsid w:val="002A3553"/>
    <w:rsid w:val="002A7662"/>
    <w:rsid w:val="002B1C9D"/>
    <w:rsid w:val="002B1F3C"/>
    <w:rsid w:val="002B2ACA"/>
    <w:rsid w:val="002B562C"/>
    <w:rsid w:val="002C01D6"/>
    <w:rsid w:val="002C06FA"/>
    <w:rsid w:val="002C431C"/>
    <w:rsid w:val="002C4436"/>
    <w:rsid w:val="002C47E0"/>
    <w:rsid w:val="002C5DDF"/>
    <w:rsid w:val="002C7A47"/>
    <w:rsid w:val="002C7C0D"/>
    <w:rsid w:val="002D0635"/>
    <w:rsid w:val="002D0765"/>
    <w:rsid w:val="002D1810"/>
    <w:rsid w:val="002D3A0B"/>
    <w:rsid w:val="002D4697"/>
    <w:rsid w:val="002D62DA"/>
    <w:rsid w:val="002D6CF9"/>
    <w:rsid w:val="002E0EEF"/>
    <w:rsid w:val="002E12EE"/>
    <w:rsid w:val="002E1A3E"/>
    <w:rsid w:val="002F13EB"/>
    <w:rsid w:val="002F2167"/>
    <w:rsid w:val="002F38A8"/>
    <w:rsid w:val="002F3F5D"/>
    <w:rsid w:val="003004FF"/>
    <w:rsid w:val="00301626"/>
    <w:rsid w:val="003028CF"/>
    <w:rsid w:val="00303ECA"/>
    <w:rsid w:val="0030438A"/>
    <w:rsid w:val="00305418"/>
    <w:rsid w:val="003067E4"/>
    <w:rsid w:val="00307A86"/>
    <w:rsid w:val="003108A7"/>
    <w:rsid w:val="00312BE3"/>
    <w:rsid w:val="00314838"/>
    <w:rsid w:val="0031613D"/>
    <w:rsid w:val="00316E4A"/>
    <w:rsid w:val="00317494"/>
    <w:rsid w:val="00321869"/>
    <w:rsid w:val="00324777"/>
    <w:rsid w:val="00326D89"/>
    <w:rsid w:val="00327E15"/>
    <w:rsid w:val="00327F2F"/>
    <w:rsid w:val="00335FCE"/>
    <w:rsid w:val="00340DBF"/>
    <w:rsid w:val="00341647"/>
    <w:rsid w:val="003444F9"/>
    <w:rsid w:val="00346322"/>
    <w:rsid w:val="00346E11"/>
    <w:rsid w:val="00346F46"/>
    <w:rsid w:val="00347537"/>
    <w:rsid w:val="00350B01"/>
    <w:rsid w:val="00352D4A"/>
    <w:rsid w:val="00353898"/>
    <w:rsid w:val="00353C14"/>
    <w:rsid w:val="00356BD1"/>
    <w:rsid w:val="00363041"/>
    <w:rsid w:val="00366885"/>
    <w:rsid w:val="00366FF5"/>
    <w:rsid w:val="00371838"/>
    <w:rsid w:val="003725F7"/>
    <w:rsid w:val="00372E02"/>
    <w:rsid w:val="00376B8C"/>
    <w:rsid w:val="00380ADE"/>
    <w:rsid w:val="00381A5A"/>
    <w:rsid w:val="00381AB6"/>
    <w:rsid w:val="0038357B"/>
    <w:rsid w:val="00386C3E"/>
    <w:rsid w:val="00387241"/>
    <w:rsid w:val="00391642"/>
    <w:rsid w:val="00396242"/>
    <w:rsid w:val="00397311"/>
    <w:rsid w:val="003A06A7"/>
    <w:rsid w:val="003A0C44"/>
    <w:rsid w:val="003A2255"/>
    <w:rsid w:val="003A41E3"/>
    <w:rsid w:val="003A6E3C"/>
    <w:rsid w:val="003A734A"/>
    <w:rsid w:val="003B017C"/>
    <w:rsid w:val="003B3CA9"/>
    <w:rsid w:val="003C0179"/>
    <w:rsid w:val="003C111E"/>
    <w:rsid w:val="003C310E"/>
    <w:rsid w:val="003C352B"/>
    <w:rsid w:val="003C6C7B"/>
    <w:rsid w:val="003C6CA9"/>
    <w:rsid w:val="003C75E4"/>
    <w:rsid w:val="003C789D"/>
    <w:rsid w:val="003C79FE"/>
    <w:rsid w:val="003D30C1"/>
    <w:rsid w:val="003D510B"/>
    <w:rsid w:val="003D6F28"/>
    <w:rsid w:val="003E4178"/>
    <w:rsid w:val="003E4CD2"/>
    <w:rsid w:val="003E6C02"/>
    <w:rsid w:val="003E6FE7"/>
    <w:rsid w:val="003F3175"/>
    <w:rsid w:val="003F532D"/>
    <w:rsid w:val="003F66AC"/>
    <w:rsid w:val="00402E25"/>
    <w:rsid w:val="00404219"/>
    <w:rsid w:val="0040447C"/>
    <w:rsid w:val="004103C4"/>
    <w:rsid w:val="00416A54"/>
    <w:rsid w:val="00416D7C"/>
    <w:rsid w:val="00422856"/>
    <w:rsid w:val="00424250"/>
    <w:rsid w:val="00424DD9"/>
    <w:rsid w:val="00426C06"/>
    <w:rsid w:val="004279E9"/>
    <w:rsid w:val="00431C08"/>
    <w:rsid w:val="004334DB"/>
    <w:rsid w:val="00433DDA"/>
    <w:rsid w:val="00443F39"/>
    <w:rsid w:val="00444792"/>
    <w:rsid w:val="00445EDE"/>
    <w:rsid w:val="00446200"/>
    <w:rsid w:val="00446BC3"/>
    <w:rsid w:val="00446EEC"/>
    <w:rsid w:val="00447ED2"/>
    <w:rsid w:val="00453639"/>
    <w:rsid w:val="0045499B"/>
    <w:rsid w:val="00454A3D"/>
    <w:rsid w:val="00454A89"/>
    <w:rsid w:val="00455324"/>
    <w:rsid w:val="00462E97"/>
    <w:rsid w:val="004630C8"/>
    <w:rsid w:val="004639DA"/>
    <w:rsid w:val="00463F02"/>
    <w:rsid w:val="00465D87"/>
    <w:rsid w:val="00466DE8"/>
    <w:rsid w:val="004717E7"/>
    <w:rsid w:val="00471FC5"/>
    <w:rsid w:val="0047268C"/>
    <w:rsid w:val="004730B7"/>
    <w:rsid w:val="004737CA"/>
    <w:rsid w:val="0047489C"/>
    <w:rsid w:val="00477C4A"/>
    <w:rsid w:val="0048130D"/>
    <w:rsid w:val="00481EC6"/>
    <w:rsid w:val="00485B31"/>
    <w:rsid w:val="0049109B"/>
    <w:rsid w:val="00495C39"/>
    <w:rsid w:val="00496162"/>
    <w:rsid w:val="004A15E1"/>
    <w:rsid w:val="004A481E"/>
    <w:rsid w:val="004B156B"/>
    <w:rsid w:val="004B3202"/>
    <w:rsid w:val="004B56E4"/>
    <w:rsid w:val="004C2CD6"/>
    <w:rsid w:val="004C6A90"/>
    <w:rsid w:val="004C7154"/>
    <w:rsid w:val="004D0497"/>
    <w:rsid w:val="004D4673"/>
    <w:rsid w:val="004E15E4"/>
    <w:rsid w:val="004E1A1E"/>
    <w:rsid w:val="004E241B"/>
    <w:rsid w:val="004E37D3"/>
    <w:rsid w:val="004E4BCE"/>
    <w:rsid w:val="004F0DA5"/>
    <w:rsid w:val="004F2409"/>
    <w:rsid w:val="004F3C47"/>
    <w:rsid w:val="004F5407"/>
    <w:rsid w:val="004F6D18"/>
    <w:rsid w:val="0050056C"/>
    <w:rsid w:val="00500783"/>
    <w:rsid w:val="00501F8F"/>
    <w:rsid w:val="00503C72"/>
    <w:rsid w:val="00507DC7"/>
    <w:rsid w:val="00511ACA"/>
    <w:rsid w:val="0051205E"/>
    <w:rsid w:val="00512BAA"/>
    <w:rsid w:val="00514C89"/>
    <w:rsid w:val="005160FB"/>
    <w:rsid w:val="00522634"/>
    <w:rsid w:val="00523047"/>
    <w:rsid w:val="00525C60"/>
    <w:rsid w:val="005317B4"/>
    <w:rsid w:val="0053236B"/>
    <w:rsid w:val="00540107"/>
    <w:rsid w:val="00541B2C"/>
    <w:rsid w:val="00550A58"/>
    <w:rsid w:val="00552514"/>
    <w:rsid w:val="00552A79"/>
    <w:rsid w:val="00553595"/>
    <w:rsid w:val="00560AB5"/>
    <w:rsid w:val="00562C2F"/>
    <w:rsid w:val="005642BA"/>
    <w:rsid w:val="00565FEA"/>
    <w:rsid w:val="005703A7"/>
    <w:rsid w:val="00572DD9"/>
    <w:rsid w:val="00574349"/>
    <w:rsid w:val="005810BC"/>
    <w:rsid w:val="00581201"/>
    <w:rsid w:val="00583C1A"/>
    <w:rsid w:val="00585B24"/>
    <w:rsid w:val="005865D5"/>
    <w:rsid w:val="005903A2"/>
    <w:rsid w:val="0059066D"/>
    <w:rsid w:val="00590986"/>
    <w:rsid w:val="005915E6"/>
    <w:rsid w:val="00593711"/>
    <w:rsid w:val="005A2E88"/>
    <w:rsid w:val="005A3867"/>
    <w:rsid w:val="005A555B"/>
    <w:rsid w:val="005A5C48"/>
    <w:rsid w:val="005A6B0F"/>
    <w:rsid w:val="005A73C9"/>
    <w:rsid w:val="005B3E5E"/>
    <w:rsid w:val="005B4580"/>
    <w:rsid w:val="005C1DE4"/>
    <w:rsid w:val="005C1F44"/>
    <w:rsid w:val="005C58BB"/>
    <w:rsid w:val="005D11A8"/>
    <w:rsid w:val="005D34BF"/>
    <w:rsid w:val="005D4263"/>
    <w:rsid w:val="005D5409"/>
    <w:rsid w:val="005E0306"/>
    <w:rsid w:val="005E1D7E"/>
    <w:rsid w:val="005E2267"/>
    <w:rsid w:val="005E3021"/>
    <w:rsid w:val="005E7576"/>
    <w:rsid w:val="005F0D99"/>
    <w:rsid w:val="005F16E1"/>
    <w:rsid w:val="005F21B5"/>
    <w:rsid w:val="005F3A24"/>
    <w:rsid w:val="006007CB"/>
    <w:rsid w:val="00601E0A"/>
    <w:rsid w:val="006039EA"/>
    <w:rsid w:val="00606A1C"/>
    <w:rsid w:val="0060703C"/>
    <w:rsid w:val="00615877"/>
    <w:rsid w:val="00615BDE"/>
    <w:rsid w:val="00615BEE"/>
    <w:rsid w:val="0061768D"/>
    <w:rsid w:val="00623A84"/>
    <w:rsid w:val="00625364"/>
    <w:rsid w:val="0062588C"/>
    <w:rsid w:val="0062663F"/>
    <w:rsid w:val="006272FA"/>
    <w:rsid w:val="00627B84"/>
    <w:rsid w:val="00631494"/>
    <w:rsid w:val="00631812"/>
    <w:rsid w:val="00634EEE"/>
    <w:rsid w:val="00635170"/>
    <w:rsid w:val="00635213"/>
    <w:rsid w:val="00635BA2"/>
    <w:rsid w:val="006408A5"/>
    <w:rsid w:val="006410FC"/>
    <w:rsid w:val="00641FB4"/>
    <w:rsid w:val="00645302"/>
    <w:rsid w:val="00646430"/>
    <w:rsid w:val="006466E1"/>
    <w:rsid w:val="00646F56"/>
    <w:rsid w:val="00650E5D"/>
    <w:rsid w:val="00661049"/>
    <w:rsid w:val="006629B5"/>
    <w:rsid w:val="00665B29"/>
    <w:rsid w:val="006669DE"/>
    <w:rsid w:val="00667B22"/>
    <w:rsid w:val="006726CC"/>
    <w:rsid w:val="00675CE3"/>
    <w:rsid w:val="0068071A"/>
    <w:rsid w:val="006828D1"/>
    <w:rsid w:val="00682FD6"/>
    <w:rsid w:val="006847B0"/>
    <w:rsid w:val="00685341"/>
    <w:rsid w:val="00685810"/>
    <w:rsid w:val="00686274"/>
    <w:rsid w:val="006874F7"/>
    <w:rsid w:val="00687F5A"/>
    <w:rsid w:val="00690FC8"/>
    <w:rsid w:val="006917F8"/>
    <w:rsid w:val="0069423B"/>
    <w:rsid w:val="006943F4"/>
    <w:rsid w:val="006A07A3"/>
    <w:rsid w:val="006A2883"/>
    <w:rsid w:val="006A35F5"/>
    <w:rsid w:val="006A4A80"/>
    <w:rsid w:val="006A4D7C"/>
    <w:rsid w:val="006A74C1"/>
    <w:rsid w:val="006B08A8"/>
    <w:rsid w:val="006B54A5"/>
    <w:rsid w:val="006B688E"/>
    <w:rsid w:val="006B6F65"/>
    <w:rsid w:val="006C100B"/>
    <w:rsid w:val="006C5B88"/>
    <w:rsid w:val="006C60ED"/>
    <w:rsid w:val="006D3101"/>
    <w:rsid w:val="006D469D"/>
    <w:rsid w:val="006D480E"/>
    <w:rsid w:val="006D5582"/>
    <w:rsid w:val="006E1134"/>
    <w:rsid w:val="006E37B1"/>
    <w:rsid w:val="006E6B18"/>
    <w:rsid w:val="006E7ABE"/>
    <w:rsid w:val="006F0C31"/>
    <w:rsid w:val="006F11DE"/>
    <w:rsid w:val="006F170F"/>
    <w:rsid w:val="006F17C5"/>
    <w:rsid w:val="006F2FD7"/>
    <w:rsid w:val="006F6AFC"/>
    <w:rsid w:val="00701357"/>
    <w:rsid w:val="0070161A"/>
    <w:rsid w:val="00702FC9"/>
    <w:rsid w:val="0070789B"/>
    <w:rsid w:val="00710E20"/>
    <w:rsid w:val="0071135A"/>
    <w:rsid w:val="007118F2"/>
    <w:rsid w:val="00712E9F"/>
    <w:rsid w:val="00715791"/>
    <w:rsid w:val="00715A78"/>
    <w:rsid w:val="0071753B"/>
    <w:rsid w:val="007212BA"/>
    <w:rsid w:val="0072264F"/>
    <w:rsid w:val="00725611"/>
    <w:rsid w:val="00727060"/>
    <w:rsid w:val="0073146C"/>
    <w:rsid w:val="007314EA"/>
    <w:rsid w:val="007338EC"/>
    <w:rsid w:val="007342AF"/>
    <w:rsid w:val="0073685E"/>
    <w:rsid w:val="007379C0"/>
    <w:rsid w:val="00740D3B"/>
    <w:rsid w:val="00741A78"/>
    <w:rsid w:val="007460CA"/>
    <w:rsid w:val="00750711"/>
    <w:rsid w:val="007521D3"/>
    <w:rsid w:val="007521E7"/>
    <w:rsid w:val="00752DE4"/>
    <w:rsid w:val="007531AC"/>
    <w:rsid w:val="007548E4"/>
    <w:rsid w:val="0075640C"/>
    <w:rsid w:val="007600FF"/>
    <w:rsid w:val="00761C90"/>
    <w:rsid w:val="007630AA"/>
    <w:rsid w:val="007648FC"/>
    <w:rsid w:val="0076544D"/>
    <w:rsid w:val="00765E4D"/>
    <w:rsid w:val="007667D5"/>
    <w:rsid w:val="007669FC"/>
    <w:rsid w:val="0077334F"/>
    <w:rsid w:val="007739B4"/>
    <w:rsid w:val="0077544C"/>
    <w:rsid w:val="007768DC"/>
    <w:rsid w:val="00780CA2"/>
    <w:rsid w:val="007844D3"/>
    <w:rsid w:val="0078657C"/>
    <w:rsid w:val="007873CA"/>
    <w:rsid w:val="00794F09"/>
    <w:rsid w:val="00795A8D"/>
    <w:rsid w:val="0079618A"/>
    <w:rsid w:val="007A0713"/>
    <w:rsid w:val="007A2DF6"/>
    <w:rsid w:val="007A3754"/>
    <w:rsid w:val="007A6CCB"/>
    <w:rsid w:val="007A7EB0"/>
    <w:rsid w:val="007B0996"/>
    <w:rsid w:val="007B0D1A"/>
    <w:rsid w:val="007B1C72"/>
    <w:rsid w:val="007B2D66"/>
    <w:rsid w:val="007B2E29"/>
    <w:rsid w:val="007B5946"/>
    <w:rsid w:val="007B6B81"/>
    <w:rsid w:val="007B7456"/>
    <w:rsid w:val="007B7A07"/>
    <w:rsid w:val="007C0C12"/>
    <w:rsid w:val="007C2C36"/>
    <w:rsid w:val="007C3916"/>
    <w:rsid w:val="007C5EC4"/>
    <w:rsid w:val="007C71AD"/>
    <w:rsid w:val="007D06BF"/>
    <w:rsid w:val="007D16FF"/>
    <w:rsid w:val="007D1C48"/>
    <w:rsid w:val="007D1DC2"/>
    <w:rsid w:val="007D1E8C"/>
    <w:rsid w:val="007D2399"/>
    <w:rsid w:val="007D23D6"/>
    <w:rsid w:val="007D2E49"/>
    <w:rsid w:val="007D3493"/>
    <w:rsid w:val="007D5C5B"/>
    <w:rsid w:val="007E16D6"/>
    <w:rsid w:val="007E41E1"/>
    <w:rsid w:val="007E5758"/>
    <w:rsid w:val="007E6ED2"/>
    <w:rsid w:val="007E7B67"/>
    <w:rsid w:val="007E7CCD"/>
    <w:rsid w:val="007F0479"/>
    <w:rsid w:val="007F3A36"/>
    <w:rsid w:val="007F4AA5"/>
    <w:rsid w:val="007F62D9"/>
    <w:rsid w:val="008038A1"/>
    <w:rsid w:val="008039B5"/>
    <w:rsid w:val="00803B03"/>
    <w:rsid w:val="00810B91"/>
    <w:rsid w:val="00817F05"/>
    <w:rsid w:val="0082062A"/>
    <w:rsid w:val="008219FE"/>
    <w:rsid w:val="00824244"/>
    <w:rsid w:val="008257E8"/>
    <w:rsid w:val="0082691B"/>
    <w:rsid w:val="00827257"/>
    <w:rsid w:val="00831F83"/>
    <w:rsid w:val="00837F41"/>
    <w:rsid w:val="00840DB3"/>
    <w:rsid w:val="00840F03"/>
    <w:rsid w:val="00843915"/>
    <w:rsid w:val="00845EED"/>
    <w:rsid w:val="00847571"/>
    <w:rsid w:val="0085113E"/>
    <w:rsid w:val="00851CC1"/>
    <w:rsid w:val="0085254A"/>
    <w:rsid w:val="00852704"/>
    <w:rsid w:val="00860A4A"/>
    <w:rsid w:val="00861B5E"/>
    <w:rsid w:val="00862F35"/>
    <w:rsid w:val="008657D0"/>
    <w:rsid w:val="00867E14"/>
    <w:rsid w:val="00874BBD"/>
    <w:rsid w:val="00874DF8"/>
    <w:rsid w:val="0087618E"/>
    <w:rsid w:val="00877FBD"/>
    <w:rsid w:val="0088282A"/>
    <w:rsid w:val="0088354D"/>
    <w:rsid w:val="00883DB7"/>
    <w:rsid w:val="00885089"/>
    <w:rsid w:val="008900BC"/>
    <w:rsid w:val="00890235"/>
    <w:rsid w:val="008A3A07"/>
    <w:rsid w:val="008A5583"/>
    <w:rsid w:val="008A60A4"/>
    <w:rsid w:val="008B10AA"/>
    <w:rsid w:val="008B1E25"/>
    <w:rsid w:val="008B6BEA"/>
    <w:rsid w:val="008C0767"/>
    <w:rsid w:val="008C17DC"/>
    <w:rsid w:val="008C4943"/>
    <w:rsid w:val="008C5BE7"/>
    <w:rsid w:val="008C631A"/>
    <w:rsid w:val="008D129D"/>
    <w:rsid w:val="008D4AA0"/>
    <w:rsid w:val="008E0CF1"/>
    <w:rsid w:val="008E27EF"/>
    <w:rsid w:val="008F0261"/>
    <w:rsid w:val="008F30B5"/>
    <w:rsid w:val="008F427A"/>
    <w:rsid w:val="008F4951"/>
    <w:rsid w:val="008F4B17"/>
    <w:rsid w:val="008F4EAE"/>
    <w:rsid w:val="008F54A4"/>
    <w:rsid w:val="008F5885"/>
    <w:rsid w:val="00903B78"/>
    <w:rsid w:val="00911B48"/>
    <w:rsid w:val="0091260C"/>
    <w:rsid w:val="0091651C"/>
    <w:rsid w:val="00920AF7"/>
    <w:rsid w:val="00921EED"/>
    <w:rsid w:val="00922226"/>
    <w:rsid w:val="00922F2D"/>
    <w:rsid w:val="009258D0"/>
    <w:rsid w:val="00930CA9"/>
    <w:rsid w:val="00931BB5"/>
    <w:rsid w:val="00936A26"/>
    <w:rsid w:val="00941759"/>
    <w:rsid w:val="00950458"/>
    <w:rsid w:val="00952191"/>
    <w:rsid w:val="009531A1"/>
    <w:rsid w:val="00954BEA"/>
    <w:rsid w:val="009566EF"/>
    <w:rsid w:val="00957F61"/>
    <w:rsid w:val="00960E96"/>
    <w:rsid w:val="00960EEA"/>
    <w:rsid w:val="0096104B"/>
    <w:rsid w:val="0096200A"/>
    <w:rsid w:val="00962766"/>
    <w:rsid w:val="0096358C"/>
    <w:rsid w:val="00972512"/>
    <w:rsid w:val="0097370F"/>
    <w:rsid w:val="00974C0F"/>
    <w:rsid w:val="00975B48"/>
    <w:rsid w:val="009769F0"/>
    <w:rsid w:val="00977C11"/>
    <w:rsid w:val="0098041D"/>
    <w:rsid w:val="009811D1"/>
    <w:rsid w:val="009825EE"/>
    <w:rsid w:val="0098466E"/>
    <w:rsid w:val="0098593E"/>
    <w:rsid w:val="00997D5C"/>
    <w:rsid w:val="009A40A3"/>
    <w:rsid w:val="009A6E84"/>
    <w:rsid w:val="009A7291"/>
    <w:rsid w:val="009B0335"/>
    <w:rsid w:val="009B1F9F"/>
    <w:rsid w:val="009B3709"/>
    <w:rsid w:val="009B3D93"/>
    <w:rsid w:val="009C0A14"/>
    <w:rsid w:val="009C24E6"/>
    <w:rsid w:val="009C49BC"/>
    <w:rsid w:val="009C4DC3"/>
    <w:rsid w:val="009C54FB"/>
    <w:rsid w:val="009C7477"/>
    <w:rsid w:val="009C754F"/>
    <w:rsid w:val="009D1A87"/>
    <w:rsid w:val="009D21A6"/>
    <w:rsid w:val="009D290D"/>
    <w:rsid w:val="009D298B"/>
    <w:rsid w:val="009D7C0E"/>
    <w:rsid w:val="009E33D3"/>
    <w:rsid w:val="009E3B33"/>
    <w:rsid w:val="009E64D6"/>
    <w:rsid w:val="009E6A94"/>
    <w:rsid w:val="009E6FC0"/>
    <w:rsid w:val="009E764D"/>
    <w:rsid w:val="009F2417"/>
    <w:rsid w:val="00A002BF"/>
    <w:rsid w:val="00A01632"/>
    <w:rsid w:val="00A01D2E"/>
    <w:rsid w:val="00A02CF2"/>
    <w:rsid w:val="00A03154"/>
    <w:rsid w:val="00A04C9E"/>
    <w:rsid w:val="00A04E05"/>
    <w:rsid w:val="00A100AE"/>
    <w:rsid w:val="00A100FF"/>
    <w:rsid w:val="00A12235"/>
    <w:rsid w:val="00A13B4F"/>
    <w:rsid w:val="00A13D8A"/>
    <w:rsid w:val="00A142F4"/>
    <w:rsid w:val="00A17340"/>
    <w:rsid w:val="00A1792E"/>
    <w:rsid w:val="00A17BDA"/>
    <w:rsid w:val="00A20509"/>
    <w:rsid w:val="00A22CC3"/>
    <w:rsid w:val="00A23876"/>
    <w:rsid w:val="00A3055D"/>
    <w:rsid w:val="00A31006"/>
    <w:rsid w:val="00A42C08"/>
    <w:rsid w:val="00A42E57"/>
    <w:rsid w:val="00A43477"/>
    <w:rsid w:val="00A44B36"/>
    <w:rsid w:val="00A45DA5"/>
    <w:rsid w:val="00A511D6"/>
    <w:rsid w:val="00A5433D"/>
    <w:rsid w:val="00A565B3"/>
    <w:rsid w:val="00A62721"/>
    <w:rsid w:val="00A63AFA"/>
    <w:rsid w:val="00A6655E"/>
    <w:rsid w:val="00A668AC"/>
    <w:rsid w:val="00A7005E"/>
    <w:rsid w:val="00A713B8"/>
    <w:rsid w:val="00A73356"/>
    <w:rsid w:val="00A7364B"/>
    <w:rsid w:val="00A75D7E"/>
    <w:rsid w:val="00A77FA2"/>
    <w:rsid w:val="00A840AA"/>
    <w:rsid w:val="00A90185"/>
    <w:rsid w:val="00A9320E"/>
    <w:rsid w:val="00A94285"/>
    <w:rsid w:val="00A945EA"/>
    <w:rsid w:val="00A97AB1"/>
    <w:rsid w:val="00AA0782"/>
    <w:rsid w:val="00AA31BD"/>
    <w:rsid w:val="00AA4D4A"/>
    <w:rsid w:val="00AA5EB4"/>
    <w:rsid w:val="00AB117A"/>
    <w:rsid w:val="00AB301F"/>
    <w:rsid w:val="00AB5792"/>
    <w:rsid w:val="00AB66FB"/>
    <w:rsid w:val="00AC0001"/>
    <w:rsid w:val="00AC0D84"/>
    <w:rsid w:val="00AC346F"/>
    <w:rsid w:val="00AC357B"/>
    <w:rsid w:val="00AC3741"/>
    <w:rsid w:val="00AC3AE4"/>
    <w:rsid w:val="00AC5638"/>
    <w:rsid w:val="00AD241C"/>
    <w:rsid w:val="00AD28EA"/>
    <w:rsid w:val="00AD43CE"/>
    <w:rsid w:val="00AD4D6D"/>
    <w:rsid w:val="00AD768D"/>
    <w:rsid w:val="00AE0A0E"/>
    <w:rsid w:val="00AE15E7"/>
    <w:rsid w:val="00AE1AD7"/>
    <w:rsid w:val="00AE3D70"/>
    <w:rsid w:val="00AE513B"/>
    <w:rsid w:val="00AE5938"/>
    <w:rsid w:val="00AE6E79"/>
    <w:rsid w:val="00AF32E8"/>
    <w:rsid w:val="00AF34C7"/>
    <w:rsid w:val="00AF486D"/>
    <w:rsid w:val="00AF52B0"/>
    <w:rsid w:val="00AF673E"/>
    <w:rsid w:val="00B03C78"/>
    <w:rsid w:val="00B04427"/>
    <w:rsid w:val="00B0592D"/>
    <w:rsid w:val="00B05BB4"/>
    <w:rsid w:val="00B0662B"/>
    <w:rsid w:val="00B07F31"/>
    <w:rsid w:val="00B1504A"/>
    <w:rsid w:val="00B170A1"/>
    <w:rsid w:val="00B2042E"/>
    <w:rsid w:val="00B243CE"/>
    <w:rsid w:val="00B244E3"/>
    <w:rsid w:val="00B2532E"/>
    <w:rsid w:val="00B26431"/>
    <w:rsid w:val="00B34A03"/>
    <w:rsid w:val="00B37B90"/>
    <w:rsid w:val="00B40063"/>
    <w:rsid w:val="00B40947"/>
    <w:rsid w:val="00B41AF1"/>
    <w:rsid w:val="00B4349F"/>
    <w:rsid w:val="00B44088"/>
    <w:rsid w:val="00B44254"/>
    <w:rsid w:val="00B45887"/>
    <w:rsid w:val="00B53FAE"/>
    <w:rsid w:val="00B55692"/>
    <w:rsid w:val="00B55EEB"/>
    <w:rsid w:val="00B568D4"/>
    <w:rsid w:val="00B56A7B"/>
    <w:rsid w:val="00B56E75"/>
    <w:rsid w:val="00B57BCA"/>
    <w:rsid w:val="00B609CC"/>
    <w:rsid w:val="00B63531"/>
    <w:rsid w:val="00B660AE"/>
    <w:rsid w:val="00B66547"/>
    <w:rsid w:val="00B67955"/>
    <w:rsid w:val="00B71758"/>
    <w:rsid w:val="00B72063"/>
    <w:rsid w:val="00B74CC6"/>
    <w:rsid w:val="00B75C1D"/>
    <w:rsid w:val="00B776EF"/>
    <w:rsid w:val="00B81396"/>
    <w:rsid w:val="00B83462"/>
    <w:rsid w:val="00B900C1"/>
    <w:rsid w:val="00B9039F"/>
    <w:rsid w:val="00B91314"/>
    <w:rsid w:val="00B91CCB"/>
    <w:rsid w:val="00B956CF"/>
    <w:rsid w:val="00B96476"/>
    <w:rsid w:val="00B971FA"/>
    <w:rsid w:val="00B972BE"/>
    <w:rsid w:val="00BA0F39"/>
    <w:rsid w:val="00BA6F0B"/>
    <w:rsid w:val="00BA7CF8"/>
    <w:rsid w:val="00BB3ADE"/>
    <w:rsid w:val="00BB47E6"/>
    <w:rsid w:val="00BB4BE3"/>
    <w:rsid w:val="00BB6689"/>
    <w:rsid w:val="00BC35D0"/>
    <w:rsid w:val="00BC3625"/>
    <w:rsid w:val="00BC51AB"/>
    <w:rsid w:val="00BD0B3F"/>
    <w:rsid w:val="00BD5155"/>
    <w:rsid w:val="00BE0142"/>
    <w:rsid w:val="00BE0BD6"/>
    <w:rsid w:val="00BE1818"/>
    <w:rsid w:val="00BE7674"/>
    <w:rsid w:val="00BF0C35"/>
    <w:rsid w:val="00BF2364"/>
    <w:rsid w:val="00BF2765"/>
    <w:rsid w:val="00BF3073"/>
    <w:rsid w:val="00C00DDC"/>
    <w:rsid w:val="00C01259"/>
    <w:rsid w:val="00C02990"/>
    <w:rsid w:val="00C0419F"/>
    <w:rsid w:val="00C0530F"/>
    <w:rsid w:val="00C079EC"/>
    <w:rsid w:val="00C102C4"/>
    <w:rsid w:val="00C12849"/>
    <w:rsid w:val="00C15F91"/>
    <w:rsid w:val="00C20491"/>
    <w:rsid w:val="00C2102C"/>
    <w:rsid w:val="00C21516"/>
    <w:rsid w:val="00C24B30"/>
    <w:rsid w:val="00C25D5D"/>
    <w:rsid w:val="00C3054F"/>
    <w:rsid w:val="00C3301B"/>
    <w:rsid w:val="00C33830"/>
    <w:rsid w:val="00C33DFF"/>
    <w:rsid w:val="00C34DA1"/>
    <w:rsid w:val="00C423EC"/>
    <w:rsid w:val="00C428BA"/>
    <w:rsid w:val="00C43C15"/>
    <w:rsid w:val="00C43CDC"/>
    <w:rsid w:val="00C451B2"/>
    <w:rsid w:val="00C45360"/>
    <w:rsid w:val="00C478A4"/>
    <w:rsid w:val="00C50D7B"/>
    <w:rsid w:val="00C5120D"/>
    <w:rsid w:val="00C51B4B"/>
    <w:rsid w:val="00C5287D"/>
    <w:rsid w:val="00C52EEE"/>
    <w:rsid w:val="00C60488"/>
    <w:rsid w:val="00C61B0B"/>
    <w:rsid w:val="00C62369"/>
    <w:rsid w:val="00C62BD2"/>
    <w:rsid w:val="00C63D9D"/>
    <w:rsid w:val="00C74161"/>
    <w:rsid w:val="00C748A9"/>
    <w:rsid w:val="00C76356"/>
    <w:rsid w:val="00C80911"/>
    <w:rsid w:val="00C816A7"/>
    <w:rsid w:val="00C81D36"/>
    <w:rsid w:val="00C820AD"/>
    <w:rsid w:val="00C920B1"/>
    <w:rsid w:val="00C93EF1"/>
    <w:rsid w:val="00C940FC"/>
    <w:rsid w:val="00C94743"/>
    <w:rsid w:val="00C94D55"/>
    <w:rsid w:val="00C96686"/>
    <w:rsid w:val="00C974D1"/>
    <w:rsid w:val="00C9792B"/>
    <w:rsid w:val="00CA474B"/>
    <w:rsid w:val="00CB0460"/>
    <w:rsid w:val="00CB0A8D"/>
    <w:rsid w:val="00CB0F3D"/>
    <w:rsid w:val="00CB28DC"/>
    <w:rsid w:val="00CB5CBE"/>
    <w:rsid w:val="00CB7468"/>
    <w:rsid w:val="00CC1E09"/>
    <w:rsid w:val="00CC3E40"/>
    <w:rsid w:val="00CC42BF"/>
    <w:rsid w:val="00CC4F31"/>
    <w:rsid w:val="00CD20C9"/>
    <w:rsid w:val="00CD2C87"/>
    <w:rsid w:val="00CD3E94"/>
    <w:rsid w:val="00CD7151"/>
    <w:rsid w:val="00CE03D7"/>
    <w:rsid w:val="00CE2F57"/>
    <w:rsid w:val="00CE4725"/>
    <w:rsid w:val="00CE6085"/>
    <w:rsid w:val="00CE7E7A"/>
    <w:rsid w:val="00CF1A53"/>
    <w:rsid w:val="00CF5F8C"/>
    <w:rsid w:val="00CF7BDE"/>
    <w:rsid w:val="00D0066F"/>
    <w:rsid w:val="00D00872"/>
    <w:rsid w:val="00D03DE5"/>
    <w:rsid w:val="00D06267"/>
    <w:rsid w:val="00D100D1"/>
    <w:rsid w:val="00D11138"/>
    <w:rsid w:val="00D1155D"/>
    <w:rsid w:val="00D11D55"/>
    <w:rsid w:val="00D1314B"/>
    <w:rsid w:val="00D148D7"/>
    <w:rsid w:val="00D15486"/>
    <w:rsid w:val="00D155E7"/>
    <w:rsid w:val="00D156CD"/>
    <w:rsid w:val="00D20249"/>
    <w:rsid w:val="00D202C1"/>
    <w:rsid w:val="00D206FA"/>
    <w:rsid w:val="00D21C67"/>
    <w:rsid w:val="00D24AD1"/>
    <w:rsid w:val="00D270E9"/>
    <w:rsid w:val="00D33A86"/>
    <w:rsid w:val="00D34955"/>
    <w:rsid w:val="00D4198D"/>
    <w:rsid w:val="00D419BA"/>
    <w:rsid w:val="00D44166"/>
    <w:rsid w:val="00D44F7B"/>
    <w:rsid w:val="00D50782"/>
    <w:rsid w:val="00D50F13"/>
    <w:rsid w:val="00D51B96"/>
    <w:rsid w:val="00D5260E"/>
    <w:rsid w:val="00D56C20"/>
    <w:rsid w:val="00D56D65"/>
    <w:rsid w:val="00D64D9E"/>
    <w:rsid w:val="00D64E86"/>
    <w:rsid w:val="00D6582B"/>
    <w:rsid w:val="00D65AFE"/>
    <w:rsid w:val="00D67DF2"/>
    <w:rsid w:val="00D72BC8"/>
    <w:rsid w:val="00D73150"/>
    <w:rsid w:val="00D73F3C"/>
    <w:rsid w:val="00D74E15"/>
    <w:rsid w:val="00D756C8"/>
    <w:rsid w:val="00D76A0B"/>
    <w:rsid w:val="00D774D3"/>
    <w:rsid w:val="00D77F9C"/>
    <w:rsid w:val="00D8425C"/>
    <w:rsid w:val="00D842ED"/>
    <w:rsid w:val="00D859A0"/>
    <w:rsid w:val="00D878C9"/>
    <w:rsid w:val="00D92169"/>
    <w:rsid w:val="00D9382B"/>
    <w:rsid w:val="00D947BE"/>
    <w:rsid w:val="00D952B4"/>
    <w:rsid w:val="00D962DA"/>
    <w:rsid w:val="00D96462"/>
    <w:rsid w:val="00D97779"/>
    <w:rsid w:val="00D97DC2"/>
    <w:rsid w:val="00DA01D0"/>
    <w:rsid w:val="00DA7FF7"/>
    <w:rsid w:val="00DB00D8"/>
    <w:rsid w:val="00DB18BA"/>
    <w:rsid w:val="00DB1B74"/>
    <w:rsid w:val="00DB4A4B"/>
    <w:rsid w:val="00DB4A8B"/>
    <w:rsid w:val="00DB587B"/>
    <w:rsid w:val="00DC77DF"/>
    <w:rsid w:val="00DD2AD9"/>
    <w:rsid w:val="00DD2E23"/>
    <w:rsid w:val="00DD4BF3"/>
    <w:rsid w:val="00DD5F72"/>
    <w:rsid w:val="00DD61B0"/>
    <w:rsid w:val="00DD68CB"/>
    <w:rsid w:val="00DD748B"/>
    <w:rsid w:val="00DD75F3"/>
    <w:rsid w:val="00DE19F3"/>
    <w:rsid w:val="00DE1EE0"/>
    <w:rsid w:val="00DE2475"/>
    <w:rsid w:val="00DE37A2"/>
    <w:rsid w:val="00DE4422"/>
    <w:rsid w:val="00DE55AB"/>
    <w:rsid w:val="00DE6DC1"/>
    <w:rsid w:val="00DF10C5"/>
    <w:rsid w:val="00DF26C5"/>
    <w:rsid w:val="00DF274C"/>
    <w:rsid w:val="00DF49A2"/>
    <w:rsid w:val="00E00E6C"/>
    <w:rsid w:val="00E0149E"/>
    <w:rsid w:val="00E02769"/>
    <w:rsid w:val="00E10901"/>
    <w:rsid w:val="00E11525"/>
    <w:rsid w:val="00E12306"/>
    <w:rsid w:val="00E16DD6"/>
    <w:rsid w:val="00E17199"/>
    <w:rsid w:val="00E20909"/>
    <w:rsid w:val="00E2229B"/>
    <w:rsid w:val="00E22F18"/>
    <w:rsid w:val="00E23891"/>
    <w:rsid w:val="00E2455D"/>
    <w:rsid w:val="00E250A0"/>
    <w:rsid w:val="00E262F1"/>
    <w:rsid w:val="00E26BDC"/>
    <w:rsid w:val="00E30B21"/>
    <w:rsid w:val="00E3125E"/>
    <w:rsid w:val="00E3290C"/>
    <w:rsid w:val="00E37B1F"/>
    <w:rsid w:val="00E404E2"/>
    <w:rsid w:val="00E41E73"/>
    <w:rsid w:val="00E43660"/>
    <w:rsid w:val="00E43BFB"/>
    <w:rsid w:val="00E472EB"/>
    <w:rsid w:val="00E478B5"/>
    <w:rsid w:val="00E51264"/>
    <w:rsid w:val="00E520BC"/>
    <w:rsid w:val="00E52636"/>
    <w:rsid w:val="00E527AB"/>
    <w:rsid w:val="00E5280E"/>
    <w:rsid w:val="00E530FD"/>
    <w:rsid w:val="00E5428F"/>
    <w:rsid w:val="00E56D86"/>
    <w:rsid w:val="00E57EEA"/>
    <w:rsid w:val="00E609E9"/>
    <w:rsid w:val="00E641E3"/>
    <w:rsid w:val="00E66A61"/>
    <w:rsid w:val="00E66E16"/>
    <w:rsid w:val="00E70768"/>
    <w:rsid w:val="00E75CAF"/>
    <w:rsid w:val="00E773FE"/>
    <w:rsid w:val="00E81F39"/>
    <w:rsid w:val="00E82754"/>
    <w:rsid w:val="00E84FD7"/>
    <w:rsid w:val="00E8521F"/>
    <w:rsid w:val="00E8576F"/>
    <w:rsid w:val="00E859C7"/>
    <w:rsid w:val="00E85B58"/>
    <w:rsid w:val="00E86438"/>
    <w:rsid w:val="00E924E2"/>
    <w:rsid w:val="00E948D7"/>
    <w:rsid w:val="00E949F5"/>
    <w:rsid w:val="00E96DB5"/>
    <w:rsid w:val="00E9730D"/>
    <w:rsid w:val="00EA08A0"/>
    <w:rsid w:val="00EA26DD"/>
    <w:rsid w:val="00EA39A4"/>
    <w:rsid w:val="00EA76C7"/>
    <w:rsid w:val="00EB050F"/>
    <w:rsid w:val="00EB0872"/>
    <w:rsid w:val="00EB3882"/>
    <w:rsid w:val="00EB5943"/>
    <w:rsid w:val="00EC0489"/>
    <w:rsid w:val="00EC199D"/>
    <w:rsid w:val="00EC229A"/>
    <w:rsid w:val="00EC295B"/>
    <w:rsid w:val="00EC3441"/>
    <w:rsid w:val="00EC3D22"/>
    <w:rsid w:val="00EC4390"/>
    <w:rsid w:val="00EC5353"/>
    <w:rsid w:val="00EC7A61"/>
    <w:rsid w:val="00ED074A"/>
    <w:rsid w:val="00ED288A"/>
    <w:rsid w:val="00ED2A0F"/>
    <w:rsid w:val="00ED4413"/>
    <w:rsid w:val="00ED77D8"/>
    <w:rsid w:val="00ED7CC1"/>
    <w:rsid w:val="00EE0E10"/>
    <w:rsid w:val="00EE1B04"/>
    <w:rsid w:val="00EE276A"/>
    <w:rsid w:val="00EE2E92"/>
    <w:rsid w:val="00EE4748"/>
    <w:rsid w:val="00EF12E6"/>
    <w:rsid w:val="00EF1E21"/>
    <w:rsid w:val="00EF3F07"/>
    <w:rsid w:val="00EF5850"/>
    <w:rsid w:val="00F001DA"/>
    <w:rsid w:val="00F11E4B"/>
    <w:rsid w:val="00F15F7F"/>
    <w:rsid w:val="00F16480"/>
    <w:rsid w:val="00F2175C"/>
    <w:rsid w:val="00F22717"/>
    <w:rsid w:val="00F231DC"/>
    <w:rsid w:val="00F2517F"/>
    <w:rsid w:val="00F25556"/>
    <w:rsid w:val="00F27449"/>
    <w:rsid w:val="00F30828"/>
    <w:rsid w:val="00F330EA"/>
    <w:rsid w:val="00F34F64"/>
    <w:rsid w:val="00F356B1"/>
    <w:rsid w:val="00F358F7"/>
    <w:rsid w:val="00F36494"/>
    <w:rsid w:val="00F367A3"/>
    <w:rsid w:val="00F4148A"/>
    <w:rsid w:val="00F43659"/>
    <w:rsid w:val="00F4721F"/>
    <w:rsid w:val="00F47702"/>
    <w:rsid w:val="00F5762F"/>
    <w:rsid w:val="00F61BE1"/>
    <w:rsid w:val="00F653E1"/>
    <w:rsid w:val="00F65BEC"/>
    <w:rsid w:val="00F65C79"/>
    <w:rsid w:val="00F67493"/>
    <w:rsid w:val="00F70D9A"/>
    <w:rsid w:val="00F8139B"/>
    <w:rsid w:val="00F81D53"/>
    <w:rsid w:val="00F856BE"/>
    <w:rsid w:val="00F90039"/>
    <w:rsid w:val="00F905DC"/>
    <w:rsid w:val="00F90B32"/>
    <w:rsid w:val="00F9298E"/>
    <w:rsid w:val="00F94CF8"/>
    <w:rsid w:val="00F94FE9"/>
    <w:rsid w:val="00FA1233"/>
    <w:rsid w:val="00FA2135"/>
    <w:rsid w:val="00FA42C2"/>
    <w:rsid w:val="00FB0C71"/>
    <w:rsid w:val="00FB3099"/>
    <w:rsid w:val="00FB3902"/>
    <w:rsid w:val="00FB683F"/>
    <w:rsid w:val="00FB7B4B"/>
    <w:rsid w:val="00FC5F1E"/>
    <w:rsid w:val="00FD3DC4"/>
    <w:rsid w:val="00FD4C0E"/>
    <w:rsid w:val="00FE0156"/>
    <w:rsid w:val="00FE0A3E"/>
    <w:rsid w:val="00FE0F0B"/>
    <w:rsid w:val="00FE3A09"/>
    <w:rsid w:val="00FE4295"/>
    <w:rsid w:val="00FE4784"/>
    <w:rsid w:val="00FE50EA"/>
    <w:rsid w:val="00FF1776"/>
    <w:rsid w:val="00FF32BC"/>
    <w:rsid w:val="00FF4509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A6"/>
    <w:pPr>
      <w:ind w:left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9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7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7C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7C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7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27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27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2704"/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52704"/>
  </w:style>
  <w:style w:type="character" w:styleId="CommentReference">
    <w:name w:val="annotation reference"/>
    <w:unhideWhenUsed/>
    <w:rsid w:val="00FE429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E4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42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2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42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42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1E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B3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0477E4"/>
    <w:rPr>
      <w:color w:val="800080"/>
      <w:u w:val="single"/>
    </w:rPr>
  </w:style>
  <w:style w:type="paragraph" w:styleId="Revision">
    <w:name w:val="Revision"/>
    <w:hidden/>
    <w:uiPriority w:val="71"/>
    <w:rsid w:val="00CC1E09"/>
    <w:rPr>
      <w:sz w:val="22"/>
      <w:szCs w:val="22"/>
    </w:rPr>
  </w:style>
  <w:style w:type="paragraph" w:styleId="Bibliography">
    <w:name w:val="Bibliography"/>
    <w:basedOn w:val="Normal"/>
    <w:next w:val="Normal"/>
    <w:uiPriority w:val="37"/>
    <w:unhideWhenUsed/>
    <w:rsid w:val="00EC7A61"/>
    <w:pPr>
      <w:tabs>
        <w:tab w:val="left" w:pos="500"/>
      </w:tabs>
      <w:spacing w:after="240"/>
      <w:ind w:left="504" w:hanging="504"/>
    </w:pPr>
  </w:style>
  <w:style w:type="character" w:customStyle="1" w:styleId="Heading1Char">
    <w:name w:val="Heading 1 Char"/>
    <w:basedOn w:val="DefaultParagraphFont"/>
    <w:link w:val="Heading1"/>
    <w:uiPriority w:val="9"/>
    <w:rsid w:val="008039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477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table" w:styleId="TableGrid">
    <w:name w:val="Table Grid"/>
    <w:basedOn w:val="TableNormal"/>
    <w:uiPriority w:val="59"/>
    <w:rsid w:val="007B2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754F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754F"/>
    <w:rPr>
      <w:rFonts w:ascii="Courier" w:hAnsi="Courie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A6"/>
    <w:pPr>
      <w:ind w:left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9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7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7C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7C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7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27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27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2704"/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52704"/>
  </w:style>
  <w:style w:type="character" w:styleId="CommentReference">
    <w:name w:val="annotation reference"/>
    <w:unhideWhenUsed/>
    <w:rsid w:val="00FE429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E4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42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2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42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42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1E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B3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0477E4"/>
    <w:rPr>
      <w:color w:val="800080"/>
      <w:u w:val="single"/>
    </w:rPr>
  </w:style>
  <w:style w:type="paragraph" w:styleId="Revision">
    <w:name w:val="Revision"/>
    <w:hidden/>
    <w:uiPriority w:val="71"/>
    <w:rsid w:val="00CC1E09"/>
    <w:rPr>
      <w:sz w:val="22"/>
      <w:szCs w:val="22"/>
    </w:rPr>
  </w:style>
  <w:style w:type="paragraph" w:styleId="Bibliography">
    <w:name w:val="Bibliography"/>
    <w:basedOn w:val="Normal"/>
    <w:next w:val="Normal"/>
    <w:uiPriority w:val="37"/>
    <w:unhideWhenUsed/>
    <w:rsid w:val="00EC7A61"/>
    <w:pPr>
      <w:tabs>
        <w:tab w:val="left" w:pos="500"/>
      </w:tabs>
      <w:spacing w:after="240"/>
      <w:ind w:left="504" w:hanging="504"/>
    </w:pPr>
  </w:style>
  <w:style w:type="character" w:customStyle="1" w:styleId="Heading1Char">
    <w:name w:val="Heading 1 Char"/>
    <w:basedOn w:val="DefaultParagraphFont"/>
    <w:link w:val="Heading1"/>
    <w:uiPriority w:val="9"/>
    <w:rsid w:val="008039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477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table" w:styleId="TableGrid">
    <w:name w:val="Table Grid"/>
    <w:basedOn w:val="TableNormal"/>
    <w:uiPriority w:val="59"/>
    <w:rsid w:val="007B2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754F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754F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6" Type="http://schemas.microsoft.com/office/2011/relationships/commentsExtended" Target="commentsExtended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ADBA4-5FE6-C445-9594-78574C7B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5688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USDA-ARS HCRL</Company>
  <LinksUpToDate>false</LinksUpToDate>
  <CharactersWithSpaces>6672</CharactersWithSpaces>
  <SharedDoc>false</SharedDoc>
  <HLinks>
    <vt:vector size="6" baseType="variant">
      <vt:variant>
        <vt:i4>4390966</vt:i4>
      </vt:variant>
      <vt:variant>
        <vt:i4>0</vt:i4>
      </vt:variant>
      <vt:variant>
        <vt:i4>0</vt:i4>
      </vt:variant>
      <vt:variant>
        <vt:i4>5</vt:i4>
      </vt:variant>
      <vt:variant>
        <vt:lpwstr>mailto:klickj@onid.oregonstate.edu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bruck</dc:creator>
  <cp:lastModifiedBy>Jimmy Klick</cp:lastModifiedBy>
  <cp:revision>2</cp:revision>
  <cp:lastPrinted>2014-09-23T21:03:00Z</cp:lastPrinted>
  <dcterms:created xsi:type="dcterms:W3CDTF">2014-11-26T22:03:00Z</dcterms:created>
  <dcterms:modified xsi:type="dcterms:W3CDTF">2014-11-26T22:03:00Z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zotero-version="4.0.22"&gt;&lt;session id="ZeuSfbf5"/&gt;&lt;style id="http://www.zotero.org/styles/vancouver" hasBibliography="1" bibliographyStyleHasBeenSet="1"/&gt;&lt;prefs&gt;&lt;pref name="fieldType" value="Field"/&gt;&lt;pref name="storeReferences" value=</vt:lpwstr>
  </property>
  <property fmtid="{D5CDD505-2E9C-101B-9397-08002B2CF9AE}" pid="3" name="ZOTERO_PREF_2">
    <vt:lpwstr>"true"/&gt;&lt;pref name="automaticJournalAbbreviations" value="true"/&gt;&lt;pref name="noteType" value="0"/&gt;&lt;/prefs&gt;&lt;/data&gt;</vt:lpwstr>
  </property>
</Properties>
</file>