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36" w:rsidRPr="00B660DF" w:rsidRDefault="00D84936" w:rsidP="00D84936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B660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Table </w:t>
      </w:r>
      <w:r w:rsidRPr="00B660D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660DF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Table \* ARABIC </w:instrText>
      </w:r>
      <w:r w:rsidRPr="00B660D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660DF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2</w:t>
      </w:r>
      <w:r w:rsidRPr="00B660DF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B660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B660DF">
        <w:rPr>
          <w:rFonts w:ascii="Times New Roman" w:hAnsi="Times New Roman" w:cs="Times New Roman"/>
          <w:b w:val="0"/>
          <w:color w:val="auto"/>
          <w:sz w:val="24"/>
          <w:szCs w:val="24"/>
        </w:rPr>
        <w:t>The values of NSE, R</w:t>
      </w:r>
      <w:r w:rsidRPr="00B660D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2</w:t>
      </w:r>
      <w:r w:rsidRPr="00B660DF">
        <w:rPr>
          <w:rFonts w:ascii="Times New Roman" w:hAnsi="Times New Roman" w:cs="Times New Roman"/>
          <w:b w:val="0"/>
          <w:color w:val="auto"/>
          <w:sz w:val="24"/>
          <w:szCs w:val="24"/>
        </w:rPr>
        <w:t>, and PBIAS during calibration and validation of the SWAT model.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893"/>
        <w:gridCol w:w="893"/>
        <w:gridCol w:w="636"/>
        <w:gridCol w:w="897"/>
        <w:gridCol w:w="893"/>
        <w:gridCol w:w="893"/>
        <w:gridCol w:w="636"/>
        <w:gridCol w:w="897"/>
      </w:tblGrid>
      <w:tr w:rsidR="00D84936" w:rsidTr="0079683F"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Default="00D84936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left w:val="nil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Calibration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left w:val="nil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Validation</w:t>
            </w:r>
          </w:p>
        </w:tc>
      </w:tr>
      <w:tr w:rsidR="00D84936" w:rsidTr="0079683F"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:rsidR="00D84936" w:rsidRDefault="00D84936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NSE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35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PBIAS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NSE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35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PBIAS</w:t>
            </w:r>
          </w:p>
        </w:tc>
      </w:tr>
      <w:tr w:rsidR="00D84936" w:rsidTr="0079683F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84936" w:rsidRDefault="00D84936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897" w:type="dxa"/>
            <w:tcBorders>
              <w:left w:val="nil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897" w:type="dxa"/>
            <w:tcBorders>
              <w:left w:val="nil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</w:tr>
      <w:tr w:rsidR="00D84936" w:rsidTr="0079683F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84936" w:rsidRDefault="00D84936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Sediment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-12.87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33.96</w:t>
            </w:r>
          </w:p>
        </w:tc>
      </w:tr>
      <w:tr w:rsidR="00D84936" w:rsidTr="0079683F"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D84936" w:rsidRDefault="00D84936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Phosphorus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26.99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38.33</w:t>
            </w:r>
          </w:p>
        </w:tc>
      </w:tr>
    </w:tbl>
    <w:p w:rsidR="00D84936" w:rsidRDefault="00D84936" w:rsidP="00D84936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D84936" w:rsidSect="00E025B1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D84936" w:rsidRPr="00770726" w:rsidRDefault="00D84936" w:rsidP="00D84936">
      <w:pPr>
        <w:pStyle w:val="Caption"/>
        <w:keepNext/>
        <w:ind w:right="-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7072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Table </w:t>
      </w:r>
      <w:r w:rsidRPr="00770726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770726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Table \* ARABIC </w:instrText>
      </w:r>
      <w:r w:rsidRPr="00770726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3</w:t>
      </w:r>
      <w:r w:rsidRPr="00770726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77072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7707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Dominant land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770726">
        <w:rPr>
          <w:rFonts w:ascii="Times New Roman" w:hAnsi="Times New Roman" w:cs="Times New Roman"/>
          <w:b w:val="0"/>
          <w:color w:val="auto"/>
          <w:sz w:val="24"/>
          <w:szCs w:val="24"/>
        </w:rPr>
        <w:t>use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(%)</w:t>
      </w:r>
      <w:r w:rsidRPr="007707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and area of</w:t>
      </w:r>
      <w:r w:rsidRPr="007707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each subwatershed (km</w:t>
      </w:r>
      <w:r w:rsidRPr="00B660D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 identified as CSA based on sediment and TP.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584"/>
        <w:gridCol w:w="1224"/>
        <w:gridCol w:w="1296"/>
        <w:gridCol w:w="1224"/>
        <w:gridCol w:w="1224"/>
        <w:gridCol w:w="1206"/>
        <w:gridCol w:w="270"/>
        <w:gridCol w:w="1530"/>
      </w:tblGrid>
      <w:tr w:rsidR="00D84936" w:rsidRPr="00E43B40" w:rsidTr="0079683F"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Dominant 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use (%)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6" w:rsidRPr="00E43B40" w:rsidTr="0079683F"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Subwatershed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Cropland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Grassland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Pasture</w:t>
            </w: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Area (km</w:t>
            </w:r>
            <w:r w:rsidRPr="00E43B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4936" w:rsidRPr="00E43B40" w:rsidTr="0079683F"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2.45</w:t>
            </w:r>
          </w:p>
        </w:tc>
      </w:tr>
      <w:tr w:rsidR="00D84936" w:rsidRPr="00E43B40" w:rsidTr="0079683F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D84936" w:rsidRPr="00E43B40" w:rsidTr="0079683F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</w:tr>
      <w:tr w:rsidR="00D84936" w:rsidRPr="00E43B40" w:rsidTr="0079683F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</w:tr>
      <w:tr w:rsidR="00D84936" w:rsidRPr="00E43B40" w:rsidTr="0079683F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</w:tr>
      <w:tr w:rsidR="00D84936" w:rsidRPr="00E43B40" w:rsidTr="0079683F">
        <w:tc>
          <w:tcPr>
            <w:tcW w:w="1584" w:type="dxa"/>
            <w:tcBorders>
              <w:top w:val="nil"/>
              <w:left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</w:tr>
    </w:tbl>
    <w:p w:rsidR="00D84936" w:rsidRDefault="00D84936" w:rsidP="00D84936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D84936" w:rsidSect="00E025B1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D84936" w:rsidRPr="005F0811" w:rsidRDefault="00D84936" w:rsidP="00D84936">
      <w:pPr>
        <w:pStyle w:val="Caption"/>
        <w:keepNext/>
        <w:ind w:right="19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5F081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Table </w:t>
      </w:r>
      <w:r w:rsidRPr="005F0811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5F0811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Table \* ARABIC </w:instrText>
      </w:r>
      <w:r w:rsidRPr="005F0811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4</w:t>
      </w:r>
      <w:r w:rsidRPr="005F0811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5F08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5F08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Percentage sediment and TP load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 the total subwatershed load </w:t>
      </w:r>
      <w:r w:rsidRPr="005F0811">
        <w:rPr>
          <w:rFonts w:ascii="Times New Roman" w:hAnsi="Times New Roman" w:cs="Times New Roman"/>
          <w:b w:val="0"/>
          <w:color w:val="auto"/>
          <w:sz w:val="24"/>
          <w:szCs w:val="24"/>
        </w:rPr>
        <w:t>along with the corresponding hydrologic soil group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 croplands in the subwatersheds identified as CSAs of sediment and TP</w:t>
      </w:r>
      <w:r w:rsidRPr="005F08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728"/>
        <w:gridCol w:w="1152"/>
        <w:gridCol w:w="2016"/>
        <w:gridCol w:w="1008"/>
      </w:tblGrid>
      <w:tr w:rsidR="00D84936" w:rsidRPr="00E43B40" w:rsidTr="0079683F"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Subwatershed</w:t>
            </w:r>
          </w:p>
        </w:tc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Hydrological Soil Group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Area (%)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Sediment load (%)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TP (%)</w:t>
            </w:r>
          </w:p>
        </w:tc>
      </w:tr>
      <w:tr w:rsidR="00D84936" w:rsidRPr="00E43B40" w:rsidTr="0079683F"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D84936" w:rsidRPr="00E43B40" w:rsidTr="0079683F"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96.4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99.1</w:t>
            </w:r>
          </w:p>
        </w:tc>
      </w:tr>
      <w:tr w:rsidR="00D84936" w:rsidRPr="00E43B40" w:rsidTr="0079683F"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D84936" w:rsidRPr="00E43B40" w:rsidTr="0079683F"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93.7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95.3</w:t>
            </w:r>
          </w:p>
        </w:tc>
      </w:tr>
      <w:tr w:rsidR="00D84936" w:rsidRPr="00E43B40" w:rsidTr="0079683F"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D84936" w:rsidRPr="00E43B40" w:rsidTr="0079683F"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92.7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91.9</w:t>
            </w:r>
          </w:p>
        </w:tc>
      </w:tr>
      <w:tr w:rsidR="00D84936" w:rsidRPr="00E43B40" w:rsidTr="0079683F"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</w:tr>
      <w:tr w:rsidR="00D84936" w:rsidRPr="00E43B40" w:rsidTr="0079683F"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79.3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76.7</w:t>
            </w:r>
          </w:p>
        </w:tc>
      </w:tr>
      <w:tr w:rsidR="00D84936" w:rsidRPr="00E43B40" w:rsidTr="0079683F"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D84936" w:rsidRPr="00E43B40" w:rsidTr="0079683F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D84936" w:rsidRPr="00E43B40" w:rsidTr="0079683F"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73.4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89.1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87.4</w:t>
            </w:r>
          </w:p>
        </w:tc>
      </w:tr>
      <w:tr w:rsidR="00D84936" w:rsidRPr="00E43B40" w:rsidTr="0079683F"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</w:tr>
      <w:tr w:rsidR="00D84936" w:rsidRPr="00E43B40" w:rsidTr="0079683F"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D84936" w:rsidRPr="00E43B40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40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</w:tr>
    </w:tbl>
    <w:p w:rsidR="00D84936" w:rsidRDefault="00D84936" w:rsidP="00D84936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D84936" w:rsidSect="00E025B1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D84936" w:rsidRPr="00AA6192" w:rsidRDefault="00D84936" w:rsidP="00D84936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A619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Table </w:t>
      </w:r>
      <w:r w:rsidRPr="00AA6192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AA6192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Table \* ARABIC </w:instrText>
      </w:r>
      <w:r w:rsidRPr="00AA6192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AA6192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5</w:t>
      </w:r>
      <w:r w:rsidRPr="00AA6192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AA619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AA61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Sediment and TP load at the subwatershed and watershed level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after BMP implementation scenario </w:t>
      </w:r>
      <w:r w:rsidRPr="00AA6192">
        <w:rPr>
          <w:rFonts w:ascii="Times New Roman" w:hAnsi="Times New Roman" w:cs="Times New Roman"/>
          <w:b w:val="0"/>
          <w:color w:val="auto"/>
          <w:sz w:val="24"/>
          <w:szCs w:val="24"/>
        </w:rPr>
        <w:t>along with the percentage of the total watershed area targeted for BMPs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872"/>
        <w:gridCol w:w="1259"/>
        <w:gridCol w:w="1265"/>
        <w:gridCol w:w="1259"/>
        <w:gridCol w:w="1265"/>
        <w:gridCol w:w="1265"/>
        <w:gridCol w:w="1265"/>
        <w:gridCol w:w="1265"/>
        <w:gridCol w:w="1265"/>
        <w:gridCol w:w="1898"/>
      </w:tblGrid>
      <w:tr w:rsidR="00D84936" w:rsidTr="0079683F"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936" w:rsidRDefault="00D84936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6" w:rsidRDefault="00D84936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No-Till Short-Term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6" w:rsidRDefault="00D84936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No-Till Long-Term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6" w:rsidRDefault="00D84936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 to CRP grasslands Short-Term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36" w:rsidRDefault="00D84936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 to CRP grasslands Long-Term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4936" w:rsidRDefault="00D84936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Watershed Area Targeted for BMPs (%)</w:t>
            </w:r>
          </w:p>
        </w:tc>
      </w:tr>
      <w:tr w:rsidR="00D84936" w:rsidTr="0079683F">
        <w:tc>
          <w:tcPr>
            <w:tcW w:w="18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Sediment Reduction (%)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 Reduction (%)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Sediment Reduction (%)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 Reduction (%)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Sediment Reduction (%)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 Reduction (%)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Sediment Reduction (%)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 Reduction (%)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6" w:rsidTr="0079683F">
        <w:tc>
          <w:tcPr>
            <w:tcW w:w="187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Subwatershed 1</w:t>
            </w:r>
          </w:p>
        </w:tc>
        <w:tc>
          <w:tcPr>
            <w:tcW w:w="125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D84936" w:rsidTr="0079683F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Subwatershed 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D84936" w:rsidTr="0079683F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Subwatershed 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D84936" w:rsidTr="0079683F"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Watershed Outlet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84936" w:rsidRDefault="00D84936" w:rsidP="007968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4936" w:rsidRDefault="00D84936" w:rsidP="00D84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84936" w:rsidRDefault="00D84936" w:rsidP="00D84936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D84936" w:rsidSect="00E43B40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6C5F68" w:rsidRDefault="00D84936">
      <w:bookmarkStart w:id="0" w:name="_GoBack"/>
      <w:bookmarkEnd w:id="0"/>
    </w:p>
    <w:sectPr w:rsidR="006C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36"/>
    <w:rsid w:val="002F60C9"/>
    <w:rsid w:val="00303F23"/>
    <w:rsid w:val="004C3E99"/>
    <w:rsid w:val="005C73BD"/>
    <w:rsid w:val="007058BA"/>
    <w:rsid w:val="007153D5"/>
    <w:rsid w:val="00D84936"/>
    <w:rsid w:val="00DB0C9A"/>
    <w:rsid w:val="00D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849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84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849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8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Jasmeet</dc:creator>
  <cp:lastModifiedBy>Jasmeet</cp:lastModifiedBy>
  <cp:revision>1</cp:revision>
  <dcterms:created xsi:type="dcterms:W3CDTF">2015-02-12T15:54:00Z</dcterms:created>
  <dcterms:modified xsi:type="dcterms:W3CDTF">2015-02-12T15:55:00Z</dcterms:modified>
</cp:coreProperties>
</file>