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49" w:rsidRDefault="00EF43D8" w:rsidP="00E30049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D2F89B" wp14:editId="7B9823E7">
                <wp:simplePos x="0" y="0"/>
                <wp:positionH relativeFrom="column">
                  <wp:posOffset>838200</wp:posOffset>
                </wp:positionH>
                <wp:positionV relativeFrom="paragraph">
                  <wp:posOffset>251460</wp:posOffset>
                </wp:positionV>
                <wp:extent cx="4780846" cy="117094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846" cy="1170940"/>
                          <a:chOff x="0" y="0"/>
                          <a:chExt cx="4780846" cy="1170940"/>
                        </a:xfrm>
                      </wpg:grpSpPr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5560" y="198120"/>
                            <a:ext cx="30226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3D8" w:rsidRPr="00D7185B" w:rsidRDefault="00EF43D8" w:rsidP="00EF43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396240"/>
                            <a:ext cx="2260600" cy="774700"/>
                            <a:chOff x="0" y="0"/>
                            <a:chExt cx="2260600" cy="774700"/>
                          </a:xfrm>
                        </wpg:grpSpPr>
                        <wps:wsp>
                          <wps:cNvPr id="2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" y="51816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060" y="9144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0" y="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av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00" y="22860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340" y="76200"/>
                              <a:ext cx="302260" cy="256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3D8" w:rsidRPr="00D7185B" w:rsidRDefault="00EF43D8" w:rsidP="00EF43D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1780" y="304800"/>
                            <a:ext cx="30226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3D8" w:rsidRPr="00D7185B" w:rsidRDefault="00EF43D8" w:rsidP="00EF43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8060" y="0"/>
                            <a:ext cx="414586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3D8" w:rsidRPr="00D7185B" w:rsidRDefault="00EF43D8" w:rsidP="00EF43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6260" y="342900"/>
                            <a:ext cx="414586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3D8" w:rsidRPr="00D7185B" w:rsidRDefault="00EF43D8" w:rsidP="00EF43D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2F89B" id="Group 21" o:spid="_x0000_s1026" style="position:absolute;margin-left:66pt;margin-top:19.8pt;width:376.45pt;height:92.2pt;z-index:251659264" coordsize="47808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755;top:1981;width:302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EF43D8" w:rsidRPr="00D7185B" w:rsidRDefault="00EF43D8" w:rsidP="00EF43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av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group id="Group 3" o:spid="_x0000_s1028" style="position:absolute;top:3962;width:22606;height:7747" coordsize="2260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" o:spid="_x0000_s1029" type="#_x0000_t202" style="position:absolute;top:3810;width:302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0" type="#_x0000_t202" style="position:absolute;left:2438;top:5181;width:302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1" type="#_x0000_t202" style="position:absolute;left:8610;top:914;width:302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2" type="#_x0000_t202" style="position:absolute;left:17145;width:302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av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2" o:spid="_x0000_s1033" type="#_x0000_t202" style="position:absolute;left:11049;top:2286;width:302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34" type="#_x0000_t202" style="position:absolute;left:19583;top:762;width:302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:rsidR="00EF43D8" w:rsidRPr="00D7185B" w:rsidRDefault="00EF43D8" w:rsidP="00EF43D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2" o:spid="_x0000_s1035" type="#_x0000_t202" style="position:absolute;left:28117;top:3048;width:302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EF43D8" w:rsidRPr="00D7185B" w:rsidRDefault="00EF43D8" w:rsidP="00EF43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36" type="#_x0000_t202" style="position:absolute;left:35280;width:414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EF43D8" w:rsidRPr="00D7185B" w:rsidRDefault="00EF43D8" w:rsidP="00EF43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ns</w:t>
                        </w:r>
                        <w:proofErr w:type="gramEnd"/>
                      </w:p>
                    </w:txbxContent>
                  </v:textbox>
                </v:shape>
                <v:shape id="Text Box 2" o:spid="_x0000_s1037" type="#_x0000_t202" style="position:absolute;left:43662;top:3429;width:414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:rsidR="00EF43D8" w:rsidRPr="00D7185B" w:rsidRDefault="00EF43D8" w:rsidP="00EF43D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ns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30049">
        <w:rPr>
          <w:noProof/>
        </w:rPr>
        <w:drawing>
          <wp:inline distT="0" distB="0" distL="0" distR="0" wp14:anchorId="0C3D27EA" wp14:editId="2130F508">
            <wp:extent cx="5924390" cy="2743200"/>
            <wp:effectExtent l="0" t="0" r="635" b="0"/>
            <wp:docPr id="234" name="Chart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30049" w:rsidRDefault="00E30049" w:rsidP="00E30049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Average weekly volumetric water content of crops managed as winter no-till or till in Lubbock, TX at six depths. Two years of data were available for winter till but only one year for winter no-till. All d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ata are averaged over </w:t>
      </w:r>
      <w:r>
        <w:rPr>
          <w:rFonts w:ascii="Times New Roman" w:hAnsi="Times New Roman" w:cs="Times New Roman"/>
          <w:b/>
          <w:sz w:val="20"/>
          <w:szCs w:val="20"/>
        </w:rPr>
        <w:t xml:space="preserve">winter cover crops, summer teff crop, and winter irrigation regimes. Letters denote statistical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difference within each depth at alpha=0.05.</w:t>
      </w:r>
    </w:p>
    <w:p w:rsidR="00B652A8" w:rsidRDefault="00B652A8"/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49"/>
    <w:rsid w:val="0015597A"/>
    <w:rsid w:val="0052539E"/>
    <w:rsid w:val="00B652A8"/>
    <w:rsid w:val="00E30049"/>
    <w:rsid w:val="00E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62D9-BB12-4B87-BADC-89D8835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VWC!$Q$2</c:f>
              <c:strCache>
                <c:ptCount val="1"/>
                <c:pt idx="0">
                  <c:v>Winter No-Till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VWC!$P$3:$P$8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VWC!$Q$3:$Q$8</c:f>
              <c:numCache>
                <c:formatCode>0</c:formatCode>
                <c:ptCount val="6"/>
                <c:pt idx="0">
                  <c:v>17</c:v>
                </c:pt>
                <c:pt idx="1">
                  <c:v>25.833300000000001</c:v>
                </c:pt>
                <c:pt idx="2">
                  <c:v>28.5</c:v>
                </c:pt>
                <c:pt idx="3">
                  <c:v>34.333300000000001</c:v>
                </c:pt>
                <c:pt idx="4">
                  <c:v>38.666699999999999</c:v>
                </c:pt>
                <c:pt idx="5">
                  <c:v>30.541699999999999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8-4FB9-8A46-DC9F9ED5394B}"/>
            </c:ext>
          </c:extLst>
        </c:ser>
        <c:ser>
          <c:idx val="1"/>
          <c:order val="1"/>
          <c:tx>
            <c:strRef>
              <c:f>VWC!$R$2</c:f>
              <c:strCache>
                <c:ptCount val="1"/>
                <c:pt idx="0">
                  <c:v>Winter Till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VWC!$P$3:$P$8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VWC!$R$3:$R$8</c:f>
              <c:numCache>
                <c:formatCode>0</c:formatCode>
                <c:ptCount val="6"/>
                <c:pt idx="0">
                  <c:v>12.708299999999999</c:v>
                </c:pt>
                <c:pt idx="1">
                  <c:v>21.75</c:v>
                </c:pt>
                <c:pt idx="2">
                  <c:v>26.125</c:v>
                </c:pt>
                <c:pt idx="3">
                  <c:v>31.541699999999999</c:v>
                </c:pt>
                <c:pt idx="4">
                  <c:v>41.041699999999999</c:v>
                </c:pt>
                <c:pt idx="5">
                  <c:v>30.208300000000001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28-4FB9-8A46-DC9F9ED53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713344"/>
        <c:axId val="408713904"/>
      </c:barChart>
      <c:catAx>
        <c:axId val="408713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Depth (in)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713904"/>
        <c:crosses val="autoZero"/>
        <c:auto val="1"/>
        <c:lblAlgn val="ctr"/>
        <c:lblOffset val="100"/>
        <c:noMultiLvlLbl val="0"/>
      </c:catAx>
      <c:valAx>
        <c:axId val="40871390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Volumetric water content (%)</a:t>
                </a:r>
              </a:p>
            </c:rich>
          </c:tx>
          <c:layout>
            <c:manualLayout>
              <c:xMode val="edge"/>
              <c:yMode val="edge"/>
              <c:x val="1.2863115017686784E-2"/>
              <c:y val="3.076407115777194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71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2017-10-05T13:42:00Z</dcterms:created>
  <dcterms:modified xsi:type="dcterms:W3CDTF">2017-10-05T13:55:00Z</dcterms:modified>
</cp:coreProperties>
</file>