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0A17E9" w14:textId="08F2A07A" w:rsidR="001B075C" w:rsidRPr="000B3DCD" w:rsidRDefault="001B075C" w:rsidP="00F80441">
      <w:pPr>
        <w:widowControl w:val="0"/>
        <w:autoSpaceDE w:val="0"/>
        <w:autoSpaceDN w:val="0"/>
        <w:adjustRightInd w:val="0"/>
        <w:spacing w:after="0"/>
        <w:ind w:right="-720"/>
        <w:rPr>
          <w:rFonts w:ascii="Times New Roman" w:hAnsi="Times New Roman" w:cs="Times New Roman"/>
          <w:color w:val="286943"/>
          <w:sz w:val="68"/>
          <w:szCs w:val="68"/>
        </w:rPr>
      </w:pPr>
      <w:r>
        <w:rPr>
          <w:rFonts w:ascii="Times New Roman" w:hAnsi="Times New Roman" w:cs="Times New Roman"/>
          <w:color w:val="286943"/>
          <w:sz w:val="70"/>
          <w:szCs w:val="70"/>
        </w:rPr>
        <w:t xml:space="preserve"> </w:t>
      </w:r>
      <w:r w:rsidR="00BE71E5">
        <w:rPr>
          <w:rFonts w:ascii="Times New Roman" w:hAnsi="Times New Roman" w:cs="Times New Roman"/>
          <w:color w:val="286943"/>
          <w:sz w:val="68"/>
          <w:szCs w:val="68"/>
        </w:rPr>
        <w:t>E</w:t>
      </w:r>
      <w:r w:rsidR="000B3DCD" w:rsidRPr="000B3DCD">
        <w:rPr>
          <w:rFonts w:ascii="Times New Roman" w:hAnsi="Times New Roman" w:cs="Times New Roman"/>
          <w:color w:val="286943"/>
          <w:sz w:val="68"/>
          <w:szCs w:val="68"/>
        </w:rPr>
        <w:t>stablish</w:t>
      </w:r>
      <w:r w:rsidR="00BE71E5">
        <w:rPr>
          <w:rFonts w:ascii="Times New Roman" w:hAnsi="Times New Roman" w:cs="Times New Roman"/>
          <w:color w:val="286943"/>
          <w:sz w:val="68"/>
          <w:szCs w:val="68"/>
        </w:rPr>
        <w:t>ing</w:t>
      </w:r>
      <w:r w:rsidR="000B3DCD" w:rsidRPr="000B3DCD">
        <w:rPr>
          <w:rFonts w:ascii="Times New Roman" w:hAnsi="Times New Roman" w:cs="Times New Roman"/>
          <w:color w:val="286943"/>
          <w:sz w:val="68"/>
          <w:szCs w:val="68"/>
        </w:rPr>
        <w:t xml:space="preserve"> a pollinator plot</w:t>
      </w:r>
    </w:p>
    <w:p w14:paraId="47D764F9" w14:textId="77777777" w:rsidR="00652059" w:rsidRDefault="001B075C" w:rsidP="00652059">
      <w:pPr>
        <w:ind w:left="-720" w:right="-900" w:firstLine="180"/>
        <w:jc w:val="center"/>
        <w:rPr>
          <w:rFonts w:ascii="Times New Roman" w:hAnsi="Times New Roman" w:cs="Times New Roman"/>
          <w:szCs w:val="48"/>
        </w:rPr>
      </w:pPr>
      <w:r>
        <w:rPr>
          <w:rFonts w:ascii="Times New Roman" w:hAnsi="Times New Roman" w:cs="Times New Roman"/>
          <w:color w:val="CE112A"/>
          <w:sz w:val="48"/>
          <w:szCs w:val="48"/>
        </w:rPr>
        <w:t xml:space="preserve">Cooperative </w:t>
      </w:r>
      <w:proofErr w:type="spellStart"/>
      <w:r>
        <w:rPr>
          <w:rFonts w:ascii="Times New Roman" w:hAnsi="Times New Roman" w:cs="Times New Roman"/>
          <w:color w:val="CE112A"/>
          <w:sz w:val="48"/>
          <w:szCs w:val="48"/>
        </w:rPr>
        <w:t>Extension</w:t>
      </w:r>
      <w:r>
        <w:rPr>
          <w:rFonts w:ascii="0mÙ[ˇ" w:hAnsi="0mÙ[ˇ" w:cs="0mÙ[ˇ"/>
          <w:color w:val="000000"/>
          <w:sz w:val="48"/>
          <w:szCs w:val="48"/>
        </w:rPr>
        <w:t>•</w:t>
      </w:r>
      <w:r>
        <w:rPr>
          <w:rFonts w:ascii="Times New Roman" w:hAnsi="Times New Roman" w:cs="Times New Roman"/>
          <w:color w:val="0376B2"/>
          <w:sz w:val="48"/>
          <w:szCs w:val="48"/>
        </w:rPr>
        <w:t>Delaware</w:t>
      </w:r>
      <w:proofErr w:type="spellEnd"/>
      <w:r>
        <w:rPr>
          <w:rFonts w:ascii="Times New Roman" w:hAnsi="Times New Roman" w:cs="Times New Roman"/>
          <w:color w:val="0376B2"/>
          <w:sz w:val="48"/>
          <w:szCs w:val="48"/>
        </w:rPr>
        <w:t xml:space="preserve"> State University</w:t>
      </w:r>
      <w:r w:rsidR="00652059">
        <w:rPr>
          <w:rFonts w:ascii="Times New Roman" w:hAnsi="Times New Roman" w:cs="Times New Roman"/>
          <w:color w:val="0376B2"/>
          <w:sz w:val="48"/>
          <w:szCs w:val="48"/>
        </w:rPr>
        <w:br/>
      </w:r>
    </w:p>
    <w:p w14:paraId="32E655ED" w14:textId="517E5900" w:rsidR="00D85E0E" w:rsidRPr="000214CF" w:rsidRDefault="00042397" w:rsidP="00936C23">
      <w:pPr>
        <w:ind w:left="-720" w:right="-900" w:firstLine="180"/>
        <w:jc w:val="center"/>
        <w:rPr>
          <w:rFonts w:ascii="Times New Roman" w:hAnsi="Times New Roman" w:cs="Times New Roman"/>
          <w:color w:val="0376B2"/>
          <w:sz w:val="44"/>
          <w:szCs w:val="48"/>
        </w:rPr>
      </w:pPr>
      <w:r w:rsidRPr="000214CF">
        <w:rPr>
          <w:rFonts w:ascii="Times New Roman" w:hAnsi="Times New Roman" w:cs="Times New Roman"/>
          <w:sz w:val="22"/>
          <w:szCs w:val="48"/>
        </w:rPr>
        <w:t xml:space="preserve">Plants that can attract pollinators are crucial for wildlife and </w:t>
      </w:r>
      <w:r w:rsidR="00652059" w:rsidRPr="000214CF">
        <w:rPr>
          <w:rFonts w:ascii="Times New Roman" w:hAnsi="Times New Roman" w:cs="Times New Roman"/>
          <w:sz w:val="22"/>
          <w:szCs w:val="48"/>
        </w:rPr>
        <w:t xml:space="preserve">to pollinate crops on </w:t>
      </w:r>
      <w:r w:rsidRPr="000214CF">
        <w:rPr>
          <w:rFonts w:ascii="Times New Roman" w:hAnsi="Times New Roman" w:cs="Times New Roman"/>
          <w:sz w:val="22"/>
          <w:szCs w:val="48"/>
        </w:rPr>
        <w:t>farms. There are many ways to start pollinator plots and many different plant varieties that can be used, but here is an inexpensive and very effective method</w:t>
      </w:r>
      <w:r w:rsidR="00A745F3" w:rsidRPr="000214CF">
        <w:rPr>
          <w:rFonts w:ascii="Times New Roman" w:hAnsi="Times New Roman" w:cs="Times New Roman"/>
          <w:sz w:val="22"/>
          <w:szCs w:val="48"/>
        </w:rPr>
        <w:t xml:space="preserve"> and can be done on various scales</w:t>
      </w:r>
      <w:r w:rsidRPr="000214CF">
        <w:rPr>
          <w:rFonts w:ascii="Times New Roman" w:hAnsi="Times New Roman" w:cs="Times New Roman"/>
          <w:sz w:val="22"/>
          <w:szCs w:val="48"/>
        </w:rPr>
        <w:t>.</w:t>
      </w:r>
    </w:p>
    <w:p w14:paraId="7BBCB4B0" w14:textId="77777777" w:rsidR="002B115C" w:rsidRDefault="002B115C" w:rsidP="001B075C">
      <w:pPr>
        <w:ind w:left="-720" w:right="-900" w:firstLine="180"/>
        <w:rPr>
          <w:b/>
          <w:sz w:val="22"/>
        </w:rPr>
      </w:pPr>
    </w:p>
    <w:p w14:paraId="4D5C6AE9" w14:textId="7469E775" w:rsidR="001B075C" w:rsidRPr="000214CF" w:rsidRDefault="00AD2620" w:rsidP="001B075C">
      <w:pPr>
        <w:ind w:left="-720" w:right="-900" w:firstLine="180"/>
        <w:rPr>
          <w:sz w:val="22"/>
        </w:rPr>
      </w:pPr>
      <w:r w:rsidRPr="000214CF">
        <w:rPr>
          <w:b/>
          <w:sz w:val="22"/>
        </w:rPr>
        <w:t>Location and Plot Prepa</w:t>
      </w:r>
      <w:r w:rsidR="00A745F3" w:rsidRPr="000214CF">
        <w:rPr>
          <w:b/>
          <w:sz w:val="22"/>
        </w:rPr>
        <w:t>ration</w:t>
      </w:r>
    </w:p>
    <w:p w14:paraId="6D7E3A91" w14:textId="1A34FBFC" w:rsidR="00F42C88" w:rsidRPr="000214CF" w:rsidRDefault="00A745F3" w:rsidP="002B115C">
      <w:pPr>
        <w:ind w:left="-360" w:right="-900"/>
        <w:rPr>
          <w:sz w:val="22"/>
        </w:rPr>
      </w:pPr>
      <w:r w:rsidRPr="000214CF">
        <w:rPr>
          <w:sz w:val="22"/>
        </w:rPr>
        <w:t>Level or gently sloping ground with as much sun as possible is ideal.</w:t>
      </w:r>
      <w:r w:rsidR="00E54159" w:rsidRPr="000214CF">
        <w:rPr>
          <w:sz w:val="22"/>
        </w:rPr>
        <w:t xml:space="preserve"> </w:t>
      </w:r>
      <w:r w:rsidRPr="000214CF">
        <w:rPr>
          <w:sz w:val="22"/>
        </w:rPr>
        <w:t xml:space="preserve">Tilling and/or herbicides will be needed if planting into grass. </w:t>
      </w:r>
      <w:r w:rsidR="00AD2620" w:rsidRPr="000214CF">
        <w:rPr>
          <w:sz w:val="22"/>
        </w:rPr>
        <w:t>The most success that we have had was by tilling in the spring, allowing weed seeds to germinate, spraying with herbicides, and then tilling again. Although this may seem like a hassle, it greatly reduces weed pressure and after a year can lead to a permanent meadow, with minimal management needs.</w:t>
      </w:r>
    </w:p>
    <w:p w14:paraId="1E99C949" w14:textId="1DE1786E" w:rsidR="00F80441" w:rsidRPr="000214CF" w:rsidRDefault="00936C23" w:rsidP="00F80441">
      <w:pPr>
        <w:ind w:left="-720" w:right="-900" w:firstLine="180"/>
        <w:jc w:val="center"/>
        <w:rPr>
          <w:b/>
          <w:sz w:val="22"/>
        </w:rPr>
      </w:pPr>
      <w:r w:rsidRPr="000214CF">
        <w:rPr>
          <w:b/>
          <w:noProof/>
          <w:sz w:val="22"/>
          <w:lang w:eastAsia="en-US"/>
        </w:rPr>
        <w:drawing>
          <wp:anchor distT="0" distB="0" distL="114300" distR="114300" simplePos="0" relativeHeight="251663360" behindDoc="0" locked="0" layoutInCell="1" allowOverlap="1" wp14:anchorId="43D19FCE" wp14:editId="5DDEC1F6">
            <wp:simplePos x="0" y="0"/>
            <wp:positionH relativeFrom="column">
              <wp:posOffset>-457200</wp:posOffset>
            </wp:positionH>
            <wp:positionV relativeFrom="paragraph">
              <wp:posOffset>217170</wp:posOffset>
            </wp:positionV>
            <wp:extent cx="2057400" cy="1156970"/>
            <wp:effectExtent l="0" t="0" r="0" b="1143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4.m4v" descr="movie::file://localhost/Users/jasonchallandes/Desktop/IMG_3444.m4v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BABB2" w14:textId="66F3C00C" w:rsidR="00E54159" w:rsidRPr="000214CF" w:rsidRDefault="00AD2620" w:rsidP="001B075C">
      <w:pPr>
        <w:ind w:left="-720" w:right="-900" w:firstLine="180"/>
        <w:rPr>
          <w:b/>
          <w:sz w:val="22"/>
        </w:rPr>
      </w:pPr>
      <w:r w:rsidRPr="000214CF">
        <w:rPr>
          <w:b/>
          <w:sz w:val="22"/>
        </w:rPr>
        <w:t>Planting</w:t>
      </w:r>
    </w:p>
    <w:p w14:paraId="7C868BA6" w14:textId="0B548C8C" w:rsidR="00E54159" w:rsidRPr="000214CF" w:rsidRDefault="00936C23" w:rsidP="002B115C">
      <w:pPr>
        <w:ind w:left="3330" w:right="-900"/>
        <w:rPr>
          <w:sz w:val="22"/>
        </w:rPr>
      </w:pPr>
      <w:r w:rsidRPr="000214CF">
        <w:rPr>
          <w:sz w:val="22"/>
        </w:rPr>
        <w:t>We used this dew</w:t>
      </w:r>
      <w:r w:rsidR="002B115C">
        <w:rPr>
          <w:sz w:val="22"/>
        </w:rPr>
        <w:t xml:space="preserve">drop drill to plant, </w:t>
      </w:r>
      <w:bookmarkStart w:id="0" w:name="_GoBack"/>
      <w:bookmarkEnd w:id="0"/>
      <w:r w:rsidR="00AD2620" w:rsidRPr="000214CF">
        <w:rPr>
          <w:sz w:val="22"/>
        </w:rPr>
        <w:t xml:space="preserve">which slices the soil and drops seeds onto the ground, but we also had success with a hand spreader. </w:t>
      </w:r>
    </w:p>
    <w:p w14:paraId="50A86427" w14:textId="5FDE01EC" w:rsidR="009B39B0" w:rsidRPr="000214CF" w:rsidRDefault="00BE71E5" w:rsidP="002B115C">
      <w:pPr>
        <w:ind w:left="-720" w:right="-900"/>
        <w:rPr>
          <w:b/>
          <w:sz w:val="22"/>
        </w:rPr>
      </w:pPr>
      <w:r w:rsidRPr="000214CF">
        <w:rPr>
          <w:b/>
          <w:sz w:val="22"/>
        </w:rPr>
        <w:br/>
      </w:r>
      <w:r w:rsidRPr="000214CF">
        <w:rPr>
          <w:b/>
          <w:sz w:val="22"/>
        </w:rPr>
        <w:br/>
      </w:r>
      <w:r w:rsidR="00AD2620" w:rsidRPr="000214CF">
        <w:rPr>
          <w:b/>
          <w:sz w:val="22"/>
        </w:rPr>
        <w:t>Plant varieties</w:t>
      </w:r>
    </w:p>
    <w:p w14:paraId="671707F4" w14:textId="09062FC0" w:rsidR="009B39B0" w:rsidRPr="000214CF" w:rsidRDefault="009B39B0" w:rsidP="002B115C">
      <w:pPr>
        <w:ind w:left="-360" w:right="-900" w:hanging="180"/>
        <w:rPr>
          <w:sz w:val="22"/>
        </w:rPr>
      </w:pPr>
      <w:r w:rsidRPr="000214CF">
        <w:rPr>
          <w:b/>
          <w:sz w:val="22"/>
        </w:rPr>
        <w:tab/>
      </w:r>
      <w:r w:rsidR="00B142FE" w:rsidRPr="000214CF">
        <w:rPr>
          <w:sz w:val="22"/>
        </w:rPr>
        <w:t>A mix of seeds is ideal because different plants flower at different times of the year. A goal of ours was to have flowers available for pollinators throughout as much of the growing season as possible. To achieve this, we used a mix of zinnias, buckwheat and short and tall sunflowers.</w:t>
      </w:r>
    </w:p>
    <w:p w14:paraId="79990908" w14:textId="4D628089" w:rsidR="00F80441" w:rsidRPr="000214CF" w:rsidRDefault="002B115C" w:rsidP="00F80441">
      <w:pPr>
        <w:ind w:left="-720" w:right="-900"/>
        <w:rPr>
          <w:b/>
          <w:sz w:val="22"/>
        </w:rPr>
      </w:pPr>
      <w:r>
        <w:rPr>
          <w:rFonts w:ascii="Helvetica" w:hAnsi="Helvetica" w:cs="Helvetica"/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23C735BB" wp14:editId="56E9F2EA">
            <wp:simplePos x="0" y="0"/>
            <wp:positionH relativeFrom="column">
              <wp:posOffset>4572000</wp:posOffset>
            </wp:positionH>
            <wp:positionV relativeFrom="paragraph">
              <wp:posOffset>-13970</wp:posOffset>
            </wp:positionV>
            <wp:extent cx="1600200" cy="119951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268" w:rsidRPr="000214CF">
        <w:rPr>
          <w:b/>
          <w:sz w:val="22"/>
        </w:rPr>
        <w:t>Management</w:t>
      </w:r>
    </w:p>
    <w:p w14:paraId="35AF9AAC" w14:textId="1A4A0ACB" w:rsidR="00941268" w:rsidRPr="000214CF" w:rsidRDefault="00F80441" w:rsidP="002B115C">
      <w:pPr>
        <w:ind w:left="-360" w:right="-900" w:hanging="360"/>
        <w:rPr>
          <w:sz w:val="22"/>
        </w:rPr>
      </w:pPr>
      <w:r w:rsidRPr="000214CF">
        <w:rPr>
          <w:b/>
          <w:sz w:val="22"/>
        </w:rPr>
        <w:tab/>
      </w:r>
      <w:r w:rsidR="00941268" w:rsidRPr="000214CF">
        <w:rPr>
          <w:sz w:val="22"/>
        </w:rPr>
        <w:t xml:space="preserve">You could water or irrigate if desired, but we had success over multiple years without doing anything to the </w:t>
      </w:r>
      <w:proofErr w:type="gramStart"/>
      <w:r w:rsidR="00941268" w:rsidRPr="000214CF">
        <w:rPr>
          <w:sz w:val="22"/>
        </w:rPr>
        <w:t>plots</w:t>
      </w:r>
      <w:r w:rsidRPr="000214CF">
        <w:rPr>
          <w:noProof/>
          <w:sz w:val="22"/>
          <w:lang w:eastAsia="en-US"/>
        </w:rPr>
        <w:t xml:space="preserve"> </w:t>
      </w:r>
      <w:r w:rsidR="00E43C4C" w:rsidRPr="000214CF">
        <w:rPr>
          <w:noProof/>
          <w:sz w:val="22"/>
          <w:lang w:eastAsia="en-US"/>
        </w:rPr>
        <w:t xml:space="preserve"> </w:t>
      </w:r>
      <w:r w:rsidR="00941268" w:rsidRPr="000214CF">
        <w:rPr>
          <w:sz w:val="22"/>
        </w:rPr>
        <w:t>In</w:t>
      </w:r>
      <w:proofErr w:type="gramEnd"/>
      <w:r w:rsidR="00941268" w:rsidRPr="000214CF">
        <w:rPr>
          <w:sz w:val="22"/>
        </w:rPr>
        <w:t xml:space="preserve"> the fall, we mowed the plots, and planted a perennial mix of asters, clovers, and others. Mesic wildflower mix is a good.  </w:t>
      </w:r>
      <w:r w:rsidR="00936C23" w:rsidRPr="000214CF">
        <w:rPr>
          <w:sz w:val="22"/>
        </w:rPr>
        <w:t>If everything goes right, you will now have a permanent pollinator plot that will need minimal maintenance.</w:t>
      </w:r>
    </w:p>
    <w:p w14:paraId="2424A2F3" w14:textId="77777777" w:rsidR="00BE71E5" w:rsidRDefault="00BE71E5" w:rsidP="00936C23">
      <w:pPr>
        <w:ind w:left="-720" w:right="-900"/>
      </w:pPr>
    </w:p>
    <w:p w14:paraId="2C8C023F" w14:textId="1224791B" w:rsidR="00BE71E5" w:rsidRPr="00BE71E5" w:rsidRDefault="00BE71E5" w:rsidP="00936C23">
      <w:pPr>
        <w:ind w:left="-720" w:right="-900"/>
        <w:rPr>
          <w:sz w:val="22"/>
        </w:rPr>
      </w:pPr>
      <w:r w:rsidRPr="00BE71E5">
        <w:rPr>
          <w:sz w:val="22"/>
        </w:rPr>
        <w:t>For more information contact Jason Challandes, the Regional SARE Educator at jchallandes@desu.edu</w:t>
      </w:r>
    </w:p>
    <w:p w14:paraId="1AAC7C8E" w14:textId="77777777" w:rsidR="00220A94" w:rsidRDefault="00220A94" w:rsidP="00C16F87">
      <w:pPr>
        <w:ind w:left="-720" w:right="-900"/>
        <w:rPr>
          <w:b/>
        </w:rPr>
      </w:pPr>
    </w:p>
    <w:p w14:paraId="0CADEE7B" w14:textId="0D6D662C" w:rsidR="00E54159" w:rsidRPr="00F80441" w:rsidRDefault="006F5E88" w:rsidP="00F80441">
      <w:pPr>
        <w:ind w:right="-900"/>
        <w:rPr>
          <w:sz w:val="16"/>
        </w:rPr>
      </w:pPr>
      <w:r w:rsidRPr="006F5E88">
        <w:rPr>
          <w:sz w:val="16"/>
        </w:rPr>
        <w:t xml:space="preserve">Cooperative Extension Education in Agriculture, 4-H and Home Economics, Delaware State University, University of Delaware and United States Department of Agriculture cooperating, Dr. </w:t>
      </w:r>
      <w:proofErr w:type="spellStart"/>
      <w:r w:rsidRPr="006F5E88">
        <w:rPr>
          <w:sz w:val="16"/>
        </w:rPr>
        <w:t>Dyremple</w:t>
      </w:r>
      <w:proofErr w:type="spellEnd"/>
      <w:r w:rsidRPr="006F5E88">
        <w:rPr>
          <w:sz w:val="16"/>
        </w:rPr>
        <w:t xml:space="preserve"> B. Marsh, Dean and Administrator. It is the policy of Delaware Cooperative Extension</w:t>
      </w:r>
      <w:r w:rsidR="00F80441" w:rsidRPr="00F80441">
        <w:t xml:space="preserve"> </w:t>
      </w:r>
      <w:r w:rsidRPr="006F5E88">
        <w:rPr>
          <w:sz w:val="16"/>
        </w:rPr>
        <w:t>that no person shall be subjected to discrimination on the grounds of race, color, sex, disability, age, or national origin.</w:t>
      </w:r>
    </w:p>
    <w:sectPr w:rsidR="00E54159" w:rsidRPr="00F80441" w:rsidSect="00220A94">
      <w:footerReference w:type="default" r:id="rId9"/>
      <w:pgSz w:w="12240" w:h="15840"/>
      <w:pgMar w:top="99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F4C506" w14:textId="77777777" w:rsidR="00BE71E5" w:rsidRDefault="00BE71E5" w:rsidP="00F80441">
      <w:pPr>
        <w:spacing w:after="0"/>
      </w:pPr>
      <w:r>
        <w:separator/>
      </w:r>
    </w:p>
  </w:endnote>
  <w:endnote w:type="continuationSeparator" w:id="0">
    <w:p w14:paraId="2817B3E3" w14:textId="77777777" w:rsidR="00BE71E5" w:rsidRDefault="00BE71E5" w:rsidP="00F8044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0mÙ[ˇ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1E6952" w14:textId="4BB08A48" w:rsidR="00BE71E5" w:rsidRDefault="00BE71E5" w:rsidP="00220A94">
    <w:pPr>
      <w:pStyle w:val="Footer"/>
      <w:jc w:val="center"/>
    </w:pPr>
    <w:r w:rsidRPr="001B075C">
      <w:rPr>
        <w:noProof/>
        <w:lang w:eastAsia="en-US"/>
      </w:rPr>
      <w:drawing>
        <wp:inline distT="0" distB="0" distL="0" distR="0" wp14:anchorId="3D4F6E45" wp14:editId="2B462B67">
          <wp:extent cx="990600" cy="690563"/>
          <wp:effectExtent l="0" t="0" r="0" b="0"/>
          <wp:docPr id="4" name="Picture 12" descr="sare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2" descr="sare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69056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43C4C">
      <w:rPr>
        <w:noProof/>
        <w:lang w:eastAsia="en-US"/>
      </w:rPr>
      <w:t xml:space="preserve"> </w:t>
    </w:r>
    <w:r w:rsidRPr="00E43C4C">
      <w:rPr>
        <w:noProof/>
        <w:lang w:eastAsia="en-US"/>
      </w:rPr>
      <w:drawing>
        <wp:inline distT="0" distB="0" distL="0" distR="0" wp14:anchorId="4ED10344" wp14:editId="0E31AC0A">
          <wp:extent cx="1955800" cy="552450"/>
          <wp:effectExtent l="0" t="0" r="0" b="6350"/>
          <wp:docPr id="8" name="Picture 7" descr="C:\Users\jporter\AppData\Local\Microsoft\Windows\Temporary Internet Files\Content.Outlook\HORUZ8IA\DSU_stack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C:\Users\jporter\AppData\Local\Microsoft\Windows\Temporary Internet Files\Content.Outlook\HORUZ8IA\DSU_stack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59A5F8" w14:textId="77777777" w:rsidR="00BE71E5" w:rsidRDefault="00BE71E5" w:rsidP="00F80441">
      <w:pPr>
        <w:spacing w:after="0"/>
      </w:pPr>
      <w:r>
        <w:separator/>
      </w:r>
    </w:p>
  </w:footnote>
  <w:footnote w:type="continuationSeparator" w:id="0">
    <w:p w14:paraId="0183FCC3" w14:textId="77777777" w:rsidR="00BE71E5" w:rsidRDefault="00BE71E5" w:rsidP="00F8044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75C"/>
    <w:rsid w:val="000214CF"/>
    <w:rsid w:val="00042397"/>
    <w:rsid w:val="000B3DCD"/>
    <w:rsid w:val="001B075C"/>
    <w:rsid w:val="00220A94"/>
    <w:rsid w:val="00287C5E"/>
    <w:rsid w:val="002B115C"/>
    <w:rsid w:val="005238BF"/>
    <w:rsid w:val="005F0485"/>
    <w:rsid w:val="00652059"/>
    <w:rsid w:val="006F5E88"/>
    <w:rsid w:val="00927800"/>
    <w:rsid w:val="00936C23"/>
    <w:rsid w:val="00941268"/>
    <w:rsid w:val="009B39B0"/>
    <w:rsid w:val="00A745F3"/>
    <w:rsid w:val="00AD2620"/>
    <w:rsid w:val="00B142FE"/>
    <w:rsid w:val="00B51A93"/>
    <w:rsid w:val="00BE71E5"/>
    <w:rsid w:val="00C16F87"/>
    <w:rsid w:val="00D85E0E"/>
    <w:rsid w:val="00DA58D6"/>
    <w:rsid w:val="00E43C4C"/>
    <w:rsid w:val="00E54159"/>
    <w:rsid w:val="00EE52D6"/>
    <w:rsid w:val="00F42C88"/>
    <w:rsid w:val="00F804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CF3E4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075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75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5415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044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80441"/>
  </w:style>
  <w:style w:type="paragraph" w:styleId="Footer">
    <w:name w:val="footer"/>
    <w:basedOn w:val="Normal"/>
    <w:link w:val="FooterChar"/>
    <w:uiPriority w:val="99"/>
    <w:unhideWhenUsed/>
    <w:rsid w:val="00F8044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8044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075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75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5415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044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80441"/>
  </w:style>
  <w:style w:type="paragraph" w:styleId="Footer">
    <w:name w:val="footer"/>
    <w:basedOn w:val="Normal"/>
    <w:link w:val="FooterChar"/>
    <w:uiPriority w:val="99"/>
    <w:unhideWhenUsed/>
    <w:rsid w:val="00F8044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804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320</Words>
  <Characters>1828</Characters>
  <Application>Microsoft Macintosh Word</Application>
  <DocSecurity>0</DocSecurity>
  <Lines>15</Lines>
  <Paragraphs>4</Paragraphs>
  <ScaleCrop>false</ScaleCrop>
  <Company>Delaware State University</Company>
  <LinksUpToDate>false</LinksUpToDate>
  <CharactersWithSpaces>2144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Challandes</dc:creator>
  <cp:keywords/>
  <dc:description/>
  <cp:lastModifiedBy>Jason Challandes</cp:lastModifiedBy>
  <cp:revision>5</cp:revision>
  <dcterms:created xsi:type="dcterms:W3CDTF">2017-12-22T17:16:00Z</dcterms:created>
  <dcterms:modified xsi:type="dcterms:W3CDTF">2017-12-22T20:27:00Z</dcterms:modified>
</cp:coreProperties>
</file>